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78" w:rsidRPr="00637E50" w:rsidRDefault="00637E50" w:rsidP="00637E50">
      <w:pPr>
        <w:shd w:val="clear" w:color="auto" w:fill="FFFFFF"/>
        <w:spacing w:before="150" w:after="225" w:line="240" w:lineRule="auto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83838"/>
          <w:sz w:val="20"/>
          <w:szCs w:val="20"/>
          <w:lang w:eastAsia="ru-RU"/>
        </w:rPr>
        <w:t xml:space="preserve">                                                   </w:t>
      </w:r>
      <w:r w:rsidR="00907C78" w:rsidRPr="00A718F9"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  <w:t xml:space="preserve">А Д М И Н И С Т </w:t>
      </w:r>
      <w:proofErr w:type="gramStart"/>
      <w:r w:rsidR="00907C78" w:rsidRPr="00A718F9"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  <w:t>Р</w:t>
      </w:r>
      <w:proofErr w:type="gramEnd"/>
      <w:r w:rsidR="00907C78" w:rsidRPr="00A718F9"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  <w:t xml:space="preserve"> А Ц И Я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  <w:t>ПАСКИНСКОГО СЕЛЬСКОГО ПОСЕЛЕНИЯ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  <w:t xml:space="preserve">КИЛЬМЕЗСКОГО  РАЙОНА  КИРОВСКОЙ  ОБЛАСТИ 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A718F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П</w:t>
      </w:r>
      <w:proofErr w:type="gramEnd"/>
      <w:r w:rsidRPr="00A718F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О С Т А Н О В Л Е Н И Е 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от 19.04.2017</w:t>
      </w:r>
      <w:r w:rsidR="00637E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                                                                              </w:t>
      </w:r>
      <w:r w:rsidR="00637E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           </w:t>
      </w: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№ </w:t>
      </w:r>
      <w:r w:rsidR="000743EF"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5</w:t>
      </w:r>
    </w:p>
    <w:p w:rsidR="00907C78" w:rsidRPr="00637E50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  <w:r w:rsidRPr="00A718F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Об утверждении Положения о порядке проведения антикоррупционной экспертизы правовых актов администрации </w:t>
      </w:r>
      <w:proofErr w:type="spellStart"/>
      <w:r w:rsidRPr="00A718F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Паскинского</w:t>
      </w:r>
      <w:proofErr w:type="spellEnd"/>
      <w:r w:rsidRPr="00A718F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 сельского поселения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  <w:proofErr w:type="gram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На основании Федерального закона от 25.12.2008 г. № 273-ФЗ «О противодействии коррупции», постановления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в целях организации деятельности администрации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Паскинского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сельского поселения по предупреждению включения в проекты нормативных правовых актов администрации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Паскинского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сельского поселения положений, способствующих созданию условий для проявления коррупции</w:t>
      </w:r>
      <w:proofErr w:type="gramEnd"/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gram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</w:t>
      </w:r>
      <w:proofErr w:type="gram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 с т а н о в л я ю :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1. Утвердить прилагаемое Положение о порядке проведения антикоррупционной экспертизы правовых актов и их проектов администрации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Паскинского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сельского поселения.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2. Утвердить прилагаемую Методику проведения антикоррупционной экспертизы проектов нормативных правовых актов и их проектов администрации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Паскинского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сельского поселения.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3. Образовать при администрации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Паскинского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сельского поселения комиссию по проведению экспертизы нормативных правовых актов и их проектов администрации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Паскинского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сельского поселения и утвердить её состав согласно приложению 1.</w:t>
      </w:r>
    </w:p>
    <w:p w:rsidR="00907C78" w:rsidRPr="00A718F9" w:rsidRDefault="00A718F9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4</w:t>
      </w:r>
      <w:r w:rsidR="00907C78"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. </w:t>
      </w:r>
      <w:proofErr w:type="gramStart"/>
      <w:r w:rsidR="00907C78"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Контроль за</w:t>
      </w:r>
      <w:proofErr w:type="gramEnd"/>
      <w:r w:rsidR="00907C78"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37E50" w:rsidRDefault="00637E50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Глава </w:t>
      </w:r>
      <w:proofErr w:type="spellStart"/>
      <w:r w:rsidR="000743EF"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Паскинского</w:t>
      </w:r>
      <w:proofErr w:type="spellEnd"/>
    </w:p>
    <w:p w:rsidR="00637E50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сельского поселения                                                         </w:t>
      </w:r>
      <w:proofErr w:type="spellStart"/>
      <w:r w:rsidR="000743EF"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В.В.Ракетов</w:t>
      </w:r>
      <w:proofErr w:type="spellEnd"/>
    </w:p>
    <w:p w:rsidR="00637E50" w:rsidRDefault="00637E50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637E50" w:rsidRDefault="00637E50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Утверждено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постановлением администрации</w:t>
      </w:r>
      <w:r w:rsidR="000743EF"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="000743EF"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Паскинского</w:t>
      </w:r>
      <w:proofErr w:type="spellEnd"/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сельского поселения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от </w:t>
      </w:r>
      <w:r w:rsidR="000743EF"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19</w:t>
      </w: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.0</w:t>
      </w:r>
      <w:r w:rsidR="000743EF"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4</w:t>
      </w: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.201</w:t>
      </w:r>
      <w:r w:rsidR="00637E5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7 </w:t>
      </w: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г. № </w:t>
      </w:r>
      <w:r w:rsidR="000743EF"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5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ПОЛОЖЕНИЕ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 xml:space="preserve">о порядке проведения антикоррупционной экспертизы 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 xml:space="preserve">правовых актов и их проектов администрации </w:t>
      </w:r>
    </w:p>
    <w:p w:rsidR="00907C78" w:rsidRPr="00A718F9" w:rsidRDefault="000743EF" w:rsidP="00907C78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proofErr w:type="spellStart"/>
      <w:r w:rsidRPr="00A718F9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Паскинского</w:t>
      </w:r>
      <w:proofErr w:type="spellEnd"/>
      <w:r w:rsidR="00907C78" w:rsidRPr="00A718F9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 xml:space="preserve"> сельского поселения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 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I. ОБЩИЕ ПОЛОЖЕНИЯ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1. </w:t>
      </w:r>
      <w:proofErr w:type="gram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Настоящим Положением устанавливается порядок проведения антикоррупционной экспертизы муниципальных правовых актов (далее – правовых актов) и проектов муниципальных правовых актов (далее – проектов правовых актов) администрации </w:t>
      </w:r>
      <w:proofErr w:type="spellStart"/>
      <w:r w:rsidR="000743EF"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Паскинского</w:t>
      </w:r>
      <w:proofErr w:type="spellEnd"/>
      <w:r w:rsidR="000743EF"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сельского поселения (далее – поселение) на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коррупциогенность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(далее - антикоррупционная экспертиза) и порядок составления и направления заключений о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коррупциогенности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правовых актов и проектов правовых актов органам местного самоуправления поселения и их должностным лицам.</w:t>
      </w:r>
      <w:proofErr w:type="gramEnd"/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2. Антикоррупционная экспертиза направлена на выявление нормативных положений, способствующих возникновению коррупционных отношений в деятельности органов местного самоуправления поселения, иных органов и организаций поселения и их должностных лиц, а также на устранение из правовых актов факторов, повышающих вероятность коррупционных действий.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3. Антикоррупционная экспертиза проводится на основе следующих принципов: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приоритет прав и свобод человека и гражданина в деятельности органов государственной власти и органов местного самоуправления;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- обязательность проведения антикоррупционной экспертизы в отношении проектов правовых актов, затрагивающих права, свободы и обязанности человека и гражданина;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соблюдение баланса защиты прав и свобод граждан и эффективности деятельности органов публичной власти;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- объективность,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мотивированность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 законность экспертных заключений;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гласность и учет общественного мнения при проведении экспертизы.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4. Антикоррупционная экспертиза проектов правовых актов проводится в срок до трех дней со дня поступления проекта правового акта уполномоченному лицу на экспертизу. Указанный срок может быть продлен главой поселения, но не более чем на 3 дня, по согласованию с органом или должностным лицом, направившим проект правового акта на экспертизу.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Антикоррупционная экспертиза действующих правовых актов проводится в срок до 15 дней со дня поступления уполномоченному органу правового акта на экспертизу.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0747E4" w:rsidRPr="00A718F9" w:rsidRDefault="000747E4" w:rsidP="00907C78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907C78" w:rsidRPr="00A718F9" w:rsidRDefault="00907C78" w:rsidP="00907C78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II. ПРОВЕДЕНИЕ ЭКСПЕРТИЗЫ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ПРАВОВЫХ АКТОВ НА КОРРУПЦИОГЕННОСТЬ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1. Под антикоррупционной экспертизой понимается деятельность специалистов, направленная на выявление в тексте правового акта, проекта правового акта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коррупциогенных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факторов, оценку степени их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коррупциогенности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 выработку рекомендаций по их ликвидации или нейтрализации вызываемых ими коррупционных рисков.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2. Антикоррупционную экспертизу правовых актов, проектов правовых актов проводит  специалист администрации </w:t>
      </w:r>
      <w:proofErr w:type="spellStart"/>
      <w:r w:rsidR="000747E4"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Паскинского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сельского поселения.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3. Антикоррупционная экспертиза проводится в отношении проектов муниципальных правовых актов поселения, а также в отношении действующих муниципальных правовых актов поселения.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4. Обязательному направлению на антикоррупционную экспертизу подлежат: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проекты нормативных правовых актов поселения, затрагивающих права, свободы и обязанности граждан и организаций;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проекты постановлений администрации поселения, затрагивающих права, свободы и обязанности граждан и организаций;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проекты административных регламентов оказания муниципальных услуг и выполнения отдельных муниципальных функций;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проекты муниципальных правовых актов, определяющих функции, обязанности, права и ответственность муниципальных служащих поселения, в том числе проекты должностных инструкций муниципальных служащих поселения;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проекты муниципальных правовых актов, направленных на регулирование правоотношений: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в сфере размещения заказов на поставку товаров (выполнение работ, оказание услуг) для муниципальных нужд поселения;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в сфере управления и распоряжения объектами муниципальной собственности, в том числе по вопросам аренды и приватизации этих объектов;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в сфере предоставления субсидий, преференций и иной поддержки организациям и гражданам;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проекты иных муниципальных правовых актов поселения по поручению главы поселения.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5. Решение о направлении правового акта, проекта правового акта на антикоррупционную экспертизу принимает глава поселения.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6. Не проводится антикоррупционная экспертиза отмененных или признанных утратившими силу правовых актов, а также правовых актов, в отношении которых уполномоченным лицом проводилась антикоррупционная экспертиза, если в дальнейшем в эти акты не вносились изменения.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7. В случае внесения изменений в проекты правовых актов, которые ранее были предметом антикоррупционной экспертизы, в отношении указанных проектов может быть проведена повторная антикоррупционная экспертиза по решению главы поселения.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8. При проведении антикоррупционной экспертизы предварительно устанавливается, соответствует ли направленный на экспертизу правовой акт, проект правового акта требованиям, содержащимся в пунктах настоящего Положения.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При несоблюдении условий, предусмотренных настоящим пунктом, антикоррупционная экспертиза не проводится, о чем орган (должностное </w:t>
      </w: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лицо), направивший правовой акт на экспертизу, извещается уполномоченным органом в письменной форме с изложением мотивов принятого решения.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9. Уполномоченное лицо обязано установить наличие или отсутствие всех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коррупциогенных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факторов в зависимости от вида правового акта, проекта правового акта, направленного на экспертизу, характера регулируемых данным актом (проектом) общественных отношений, иных обстоятельств.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III. ПОДГОТОВКА ЗАКЛЮЧЕНИЯ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 КОРРУПЦИОГЕННОСТИ ПРАВОВОГО АКТА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1. По результатам проведения антикоррупционной экспертизы правового акта составляется мотивированное заключение о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коррупциогенности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или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некоррупциогенности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правового акта.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 случае если при проведении антикоррупционной экспертизы проекта правового акта в тексте проекта правового акта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коррупциогенных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факторов не выявлено, уполномоченным лицом осуществляется визирование проекта правового акта без составления заключения.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2. В случае выявления в тексте правового акта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коррупциогенных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факторов в заключении должен содержаться вывод о степени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коррупциогенности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правового акта и использованных способах ее оценки.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3. В заключении отражаются следующие сведения: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1) дата и место подготовки заключения, данные о проводящем экспертизу уполномоченном органе (должностном лице);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2) основание для проведения экспертизы;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3) реквизиты правового акта, проходящего экспертизу;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gram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4) перечень выявленных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коррупциогенных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факторов с указанием их признаков и соответствующих статей (пунктов, подпунктов) правового акта, проекта правового акта, в которых эти факторы выявлены;</w:t>
      </w:r>
      <w:proofErr w:type="gramEnd"/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5) оценка степени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коррупциогенности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каждого фактора в отдельности и правового акта, проекта правового акта в целом;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6) предложения о способах ликвидации или нейтрализации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коррупциогенных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факторов;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 xml:space="preserve">7) обоснование допустимости использования в правовом акте нормативных предписаний, которые могут служить индикаторами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коррупциогенных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факторов.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4. Выводы экспертного заключения должны соответствовать его исследовательской части.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5. В случае выявления в правовом акте, проекте правового акта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коррупциогенных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факторов, устранение которых из текста правового акта невозможно или нецелесообразно, эксперт должен это обосновать в отношении каждого фактора в отдельности и предложить возможные способы нейтрализации коррупционных рисков.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6. При обосновании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коррупциогенности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отдельных норм правового акта допускается использование данных социологических опросов, материалов судебной и административной практики.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7. Заключение оформляется на бланке администрации поселения и подписывается уполномоченным лицом.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8. Заключение о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коррупциогенности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правового акта направляется главе поселения.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9. Заключение о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коррупциогенности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проекта правового акта вместе с проектом возвращается лицу, представившему проект правового акта, для устранения замечаний.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637E50" w:rsidRDefault="00637E50" w:rsidP="00907C78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637E50" w:rsidRDefault="00637E50" w:rsidP="00907C78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637E50" w:rsidRDefault="00637E50" w:rsidP="00907C78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637E50" w:rsidRDefault="00637E50" w:rsidP="00907C78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637E50" w:rsidRDefault="00637E50" w:rsidP="00907C78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637E50" w:rsidRDefault="00637E50" w:rsidP="00907C78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637E50" w:rsidRDefault="00637E50" w:rsidP="00907C78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637E50" w:rsidRDefault="00637E50" w:rsidP="00907C78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637E50" w:rsidRDefault="00637E50" w:rsidP="00907C78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637E50" w:rsidRDefault="00637E50" w:rsidP="00907C78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637E50" w:rsidRDefault="00637E50" w:rsidP="00907C78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907C78" w:rsidRPr="00A718F9" w:rsidRDefault="00907C78" w:rsidP="00907C78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IV. УЧАСТИЕ ОБЩЕСТВЕННЫХ ОБЪЕДИНЕНИЙ,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САМОРЕГУЛИРУЕМЫХ ОРГАНИЗАЦИЙ, ИНЫХ ОРГАНИЗАЦИЙ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ПРОВЕДЕНИИ АНТИКОРРУПЦИОННОЙ ЭКСПЕРТИЗЫ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1. Общественные объединения, саморегулируемые организации, иные организации вправе обратиться главе поселения с ходатайством о проведении антикоррупционной экспертизы действующего правового акта поселения.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 ходатайству может быть приложено заключение по результатам антикоррупционной экспертизы, самостоятельно проведенной общественным объединением, саморегулируемой организацией, иной организацией.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2. Ходатайство рассматривается в 15-дневный срок со дня поступления главе поселения.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3. Заключение по результатам антикоррупционной экспертизы в обязательном порядке направляется общественному объединению, саморегулируемой организации, иной организации, направившей ходатайство о проведении экспертизы.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637E50" w:rsidRDefault="00637E50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637E50" w:rsidRDefault="00637E50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637E50" w:rsidRDefault="00637E50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637E50" w:rsidRDefault="00637E50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637E50" w:rsidRDefault="00637E50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637E50" w:rsidRDefault="00637E50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637E50" w:rsidRDefault="00637E50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637E50" w:rsidRDefault="00637E50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637E50" w:rsidRDefault="00637E50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637E50" w:rsidRDefault="00637E50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637E50" w:rsidRDefault="00637E50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Утверждена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0747E4"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Паскинского</w:t>
      </w:r>
      <w:proofErr w:type="spellEnd"/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сельского поселения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от </w:t>
      </w:r>
      <w:r w:rsidR="000747E4"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19</w:t>
      </w: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.0</w:t>
      </w:r>
      <w:r w:rsidR="000747E4"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4</w:t>
      </w: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.201</w:t>
      </w:r>
      <w:r w:rsidR="000747E4"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7 г. № 5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МЕТОДИКА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 xml:space="preserve">проведения антикоррупционной экспертизы правовых актов и их проектов администрации </w:t>
      </w:r>
      <w:proofErr w:type="spellStart"/>
      <w:r w:rsidR="000747E4" w:rsidRPr="00A718F9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Паскин</w:t>
      </w:r>
      <w:r w:rsidRPr="00A718F9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>ского</w:t>
      </w:r>
      <w:proofErr w:type="spellEnd"/>
      <w:r w:rsidRPr="00A718F9"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ru-RU"/>
        </w:rPr>
        <w:t xml:space="preserve"> сельского поселения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 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u w:val="single"/>
          <w:lang w:eastAsia="ru-RU"/>
        </w:rPr>
        <w:t>I. Общие положения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Основной задачей применения настоящей методики является обеспечение проведения экспертизы проектов нормативных правовых актов и иных документов (далее - документы) в целях выявления в документах положений, способствующих созданию условий для проявления коррупции, и предотвращения включения в них указанных положений (далее - экспертиза на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коррупциогенность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).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 настоящей методике определяются правила предупреждения и выявления при подготовке и принятии документов коррупционных факторов и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коррупциогенных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норм.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Коррупционными факторами признаются положения проектов документов, которые могут способствовать проявлениям коррупции при применении документов, в том числе могут стать непосредственной основой коррупционной практики либо создавать условия легитимности коррупционных деяний, а также допускать или провоцировать их.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Коррупциогенными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нормами признаются положения проектов документов, содержащие коррупционные факторы.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u w:val="single"/>
          <w:lang w:eastAsia="ru-RU"/>
        </w:rPr>
        <w:t xml:space="preserve">II. Основные правила проведения экспертизы на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u w:val="single"/>
          <w:lang w:eastAsia="ru-RU"/>
        </w:rPr>
        <w:t>коррупциогенность</w:t>
      </w:r>
      <w:proofErr w:type="spellEnd"/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Эффективность проведения экспертизы на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коррупциогенность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определяется ее системностью, достоверностью и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проверяемостью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результатов.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Для обеспечения системности, достоверности и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проверяемости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результатов экспертизы на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коррупциогенность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необходимо проводить экспертизу каждой нормы проекта документа на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коррупциогенность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 излагать ее результаты </w:t>
      </w: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единообразно с учетом состава и последовательности коррупционных факторов.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По результатам экспертизы на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коррупциогенность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составляется экспертное заключение, в котором отражаются все выявленные положения проекта документа, способствующие созданию условий для проявления коррупции, с указанием структурных единиц проекта документа (разделы, главы, статьи, части, пункты, подпункты, абзацы) и соответствующих коррупционных факторов. В экспертном заключении могут быть отражены возможные негативные последствия сохранения в проекте документа выявленных коррупционных факторов.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Выявленные при проведении экспертизы на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коррупциогенность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положения, не относящиеся в соответствии с настоящей методикой к коррупционным факторам, но которые могут способствовать созданию  условий для проявления коррупции, указываются в экспертном заключении.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u w:val="single"/>
          <w:lang w:eastAsia="ru-RU"/>
        </w:rPr>
        <w:t>III. Коррупционные факторы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Коррупционными факторами являются: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а) факторы, связанные с реализацией полномочий органа местного  самоуправления;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б) факторы, связанные с наличием правовых пробелов;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в) факторы системного характера.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Факторы, связанные с реализацией полномочий органа местного самоуправления, выражаются </w:t>
      </w:r>
      <w:proofErr w:type="gram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</w:t>
      </w:r>
      <w:proofErr w:type="gram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: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а) широте дискреционных полномочий - отсутствии или неопределенности сроков, условий или оснований принятия решения, наличии дублирующих полномочий органов местного самоуправления (их должностных лиц);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б) </w:t>
      </w:r>
      <w:proofErr w:type="gram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определении</w:t>
      </w:r>
      <w:proofErr w:type="gram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компетенции по формуле «вправе» - диспозитивном установлении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в) </w:t>
      </w:r>
      <w:proofErr w:type="gram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наличии</w:t>
      </w:r>
      <w:proofErr w:type="gram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завышенных требований к лицу, предъявляемых для реализации принадлежащего ему права, - установлении неопределенных, трудновыполнимых и обременительных требований к гражданам и организациям;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 xml:space="preserve">г) </w:t>
      </w:r>
      <w:proofErr w:type="gram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злоупотреблении</w:t>
      </w:r>
      <w:proofErr w:type="gram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правом заявителя органами  местного самоуправления (их должностными лицами) - отсутствии четкой регламентации прав граждан и организаций;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д) выборочном </w:t>
      </w:r>
      <w:proofErr w:type="gram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изменении</w:t>
      </w:r>
      <w:proofErr w:type="gram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объема прав - возможности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е) чрезмерной свободе подзаконного нормотворчества - наличии бланкетных и отсылочных норм, приводящем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ж) </w:t>
      </w:r>
      <w:proofErr w:type="gram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принятии</w:t>
      </w:r>
      <w:proofErr w:type="gram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нормативного правового акта сверх компетенции - нарушении компетенции органов местного самоуправления (их должностных лиц) при принятии нормативных правовых актов;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gram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з) заполнении законодательных пробелов при помощи подзаконных актов в отсутствие законодательной делегации соответствующих полномочий - установлении общеобязательных правил поведения в подзаконном акте в условиях отсутствия закона;</w:t>
      </w:r>
      <w:proofErr w:type="gramEnd"/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и) юридико-лингвистической неопределенности - употреблении неустоявшихся, двусмысленных терминов и категорий оценочного характера.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Факторы, связанные с правовыми пробелами, свидетельствуют об отсутствии правового регулирования некоторых вопросов в проекте документа и выражаются </w:t>
      </w:r>
      <w:proofErr w:type="gram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</w:t>
      </w:r>
      <w:proofErr w:type="gram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: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а) </w:t>
      </w:r>
      <w:proofErr w:type="gram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существовании</w:t>
      </w:r>
      <w:proofErr w:type="gram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собственно пробела в правовом регулировании - отсутствии в проекте документа нормы, регулирующей определенные правоотношения, виды деятельности и так далее;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б) </w:t>
      </w:r>
      <w:proofErr w:type="gram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отсутствии</w:t>
      </w:r>
      <w:proofErr w:type="gram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административных процедур - отсутствии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в) </w:t>
      </w:r>
      <w:proofErr w:type="gram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отказе</w:t>
      </w:r>
      <w:proofErr w:type="gram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от конкурсных (аукционных) процедур - закреплении административного порядка предоставления права (блага);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gram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г) отсутствии запретов и ограничений для  органов местного самоуправления (их должностных лиц) - отсутствии превентивных антикоррупционных норм, определяющих статус государственных (муниципальных) служащих в </w:t>
      </w:r>
      <w:proofErr w:type="spell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коррупциогенных</w:t>
      </w:r>
      <w:proofErr w:type="spell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отраслях;</w:t>
      </w:r>
      <w:proofErr w:type="gramEnd"/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 xml:space="preserve">д) </w:t>
      </w:r>
      <w:proofErr w:type="gram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отсутствии</w:t>
      </w:r>
      <w:proofErr w:type="gram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мер ответственности органов государственной власти или органов местного самоуправления (их должностных лиц) - отсутствии норм о юридической ответственности служащих, а также норм об обжаловании их действий (бездействия) и решений;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gram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е) отсутствии указания на формы, виды контроля за  органами местного самоуправления (их должностными лицами) - отсутствии норм, обеспечивающих возможность осуществления контроля, в том числе общественного, за действиями органов местного самоуправления (их должностных лиц, государственных и муниципальных служащих);</w:t>
      </w:r>
      <w:proofErr w:type="gramEnd"/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ж) </w:t>
      </w:r>
      <w:proofErr w:type="gramStart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нарушении</w:t>
      </w:r>
      <w:proofErr w:type="gramEnd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режима прозрачности информации - отсутствии норм, предусматривающих раскрытие информации о деятельности органов местного самоуправления (их должностных лиц), и порядка получения-информации по запросам граждан и организаций.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Факторами системного характера являются факторы, обнаружить которые можно при комплексном анализе проекта документа, - нормативные коллизии. Нормативные коллизии - противоречия, в том числе внутренние, между нормами, создающие для  органов местного самоуправления (их должностных лиц) возможность произвольного выбора норм, подлежащих применению в конкретном случае. На наличие такого коррупционного фактора указывает любой вид коллизии, если возможность ее разрешения зависит от усмотрения органов местного самоуправления (их должностных лиц).</w:t>
      </w:r>
    </w:p>
    <w:p w:rsidR="00637E50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637E50" w:rsidRDefault="00637E50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637E50" w:rsidRDefault="00637E50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637E50" w:rsidRDefault="00637E50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637E50" w:rsidRDefault="00637E50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637E50" w:rsidRDefault="00637E50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637E50" w:rsidRDefault="00637E50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637E50" w:rsidRDefault="00637E50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637E50" w:rsidRDefault="00637E50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637E50" w:rsidRDefault="00637E50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637E50" w:rsidRDefault="00637E50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bookmarkStart w:id="0" w:name="_GoBack"/>
      <w:bookmarkEnd w:id="0"/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Приложение № 1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к постановлению администрации </w:t>
      </w:r>
      <w:proofErr w:type="spellStart"/>
      <w:r w:rsidR="005B1177"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Паски</w:t>
      </w: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нского</w:t>
      </w:r>
      <w:proofErr w:type="spellEnd"/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сельского поселения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от </w:t>
      </w:r>
      <w:r w:rsidR="005B1177"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19</w:t>
      </w: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.0</w:t>
      </w:r>
      <w:r w:rsidR="005B1177"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4</w:t>
      </w: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.201</w:t>
      </w:r>
      <w:r w:rsidR="005B1177"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7</w:t>
      </w: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г. № </w:t>
      </w:r>
      <w:r w:rsidR="005B1177"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5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907C78" w:rsidRPr="00A718F9" w:rsidRDefault="00907C78" w:rsidP="00A718F9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  <w:r w:rsid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                                     </w:t>
      </w:r>
      <w:r w:rsidRPr="00A718F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Состав комиссии</w:t>
      </w:r>
    </w:p>
    <w:p w:rsidR="00907C78" w:rsidRPr="00A718F9" w:rsidRDefault="00907C78" w:rsidP="005D5ED5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 xml:space="preserve">по проведению антикоррупционной экспертизы нормативных правовых актов и их проектов администрации </w:t>
      </w:r>
      <w:proofErr w:type="spellStart"/>
      <w:r w:rsidR="005B1177" w:rsidRPr="00A718F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>Паскинского</w:t>
      </w:r>
      <w:proofErr w:type="spellEnd"/>
      <w:r w:rsidRPr="00A718F9">
        <w:rPr>
          <w:rFonts w:ascii="Times New Roman" w:eastAsia="Times New Roman" w:hAnsi="Times New Roman" w:cs="Times New Roman"/>
          <w:b/>
          <w:bCs/>
          <w:color w:val="595959" w:themeColor="text1" w:themeTint="A6"/>
          <w:sz w:val="28"/>
          <w:szCs w:val="28"/>
          <w:lang w:eastAsia="ru-RU"/>
        </w:rPr>
        <w:t xml:space="preserve"> сельского поселения</w:t>
      </w:r>
    </w:p>
    <w:p w:rsidR="005D5ED5" w:rsidRPr="00A718F9" w:rsidRDefault="005D5ED5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Председатель комиссии: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300"/>
      </w:tblGrid>
      <w:tr w:rsidR="00907C78" w:rsidRPr="00A718F9" w:rsidTr="00907C78">
        <w:trPr>
          <w:tblCellSpacing w:w="0" w:type="dxa"/>
        </w:trPr>
        <w:tc>
          <w:tcPr>
            <w:tcW w:w="27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7C78" w:rsidRPr="00A718F9" w:rsidRDefault="005B1177" w:rsidP="00907C7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proofErr w:type="spellStart"/>
            <w:r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Ракетов</w:t>
            </w:r>
            <w:proofErr w:type="spellEnd"/>
            <w:r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 В.В</w:t>
            </w:r>
            <w:r w:rsidR="00907C78"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.  -</w:t>
            </w:r>
          </w:p>
        </w:tc>
        <w:tc>
          <w:tcPr>
            <w:tcW w:w="63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7C78" w:rsidRPr="00A718F9" w:rsidRDefault="00907C78" w:rsidP="005B1177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5B1177"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Паскинского</w:t>
            </w:r>
            <w:proofErr w:type="spellEnd"/>
            <w:r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</w:t>
      </w:r>
    </w:p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Секретарь комиссии: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6008"/>
      </w:tblGrid>
      <w:tr w:rsidR="00907C78" w:rsidRPr="00A718F9" w:rsidTr="005B1177">
        <w:trPr>
          <w:tblCellSpacing w:w="0" w:type="dxa"/>
        </w:trPr>
        <w:tc>
          <w:tcPr>
            <w:tcW w:w="299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1177" w:rsidRPr="00A718F9" w:rsidRDefault="005B1177" w:rsidP="00907C7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  <w:p w:rsidR="00907C78" w:rsidRPr="00A718F9" w:rsidRDefault="005B1177" w:rsidP="00907C7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proofErr w:type="spellStart"/>
            <w:r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Тимакина</w:t>
            </w:r>
            <w:proofErr w:type="spellEnd"/>
            <w:r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 Н.Г.</w:t>
            </w:r>
            <w:r w:rsidR="00907C78"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0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1177" w:rsidRPr="00A718F9" w:rsidRDefault="005B1177" w:rsidP="00907C7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  <w:p w:rsidR="00907C78" w:rsidRPr="00A718F9" w:rsidRDefault="00907C78" w:rsidP="00907C7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специалист администрации </w:t>
            </w:r>
            <w:r w:rsidR="005B1177"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B1177"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Паскин</w:t>
            </w:r>
            <w:r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ского</w:t>
            </w:r>
            <w:proofErr w:type="spellEnd"/>
            <w:r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907C78" w:rsidRPr="00A718F9" w:rsidRDefault="00907C78" w:rsidP="00907C7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 </w:t>
            </w:r>
          </w:p>
        </w:tc>
      </w:tr>
    </w:tbl>
    <w:p w:rsidR="00907C78" w:rsidRPr="00A718F9" w:rsidRDefault="00907C78" w:rsidP="00907C7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718F9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Члены комиссии:</w:t>
      </w:r>
    </w:p>
    <w:tbl>
      <w:tblPr>
        <w:tblW w:w="0" w:type="auto"/>
        <w:tblCellSpacing w:w="0" w:type="dxa"/>
        <w:tblInd w:w="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6300"/>
      </w:tblGrid>
      <w:tr w:rsidR="00907C78" w:rsidRPr="00A718F9" w:rsidTr="005B1177">
        <w:trPr>
          <w:tblCellSpacing w:w="0" w:type="dxa"/>
        </w:trPr>
        <w:tc>
          <w:tcPr>
            <w:tcW w:w="254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7C78" w:rsidRPr="00A718F9" w:rsidRDefault="005B1177" w:rsidP="00907C7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Журавлева Н.П</w:t>
            </w:r>
            <w:r w:rsidR="00907C78"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.  -</w:t>
            </w:r>
          </w:p>
        </w:tc>
        <w:tc>
          <w:tcPr>
            <w:tcW w:w="63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7C78" w:rsidRPr="00A718F9" w:rsidRDefault="00907C78" w:rsidP="00907C7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специалист </w:t>
            </w:r>
            <w:r w:rsidR="005B1177"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 по финансам </w:t>
            </w:r>
            <w:r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5B1177"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Паскинского</w:t>
            </w:r>
            <w:proofErr w:type="spellEnd"/>
            <w:r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907C78" w:rsidRPr="00A718F9" w:rsidRDefault="00907C78" w:rsidP="00907C7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 </w:t>
            </w:r>
          </w:p>
        </w:tc>
      </w:tr>
      <w:tr w:rsidR="00907C78" w:rsidRPr="00A718F9" w:rsidTr="005B1177">
        <w:trPr>
          <w:tblCellSpacing w:w="0" w:type="dxa"/>
        </w:trPr>
        <w:tc>
          <w:tcPr>
            <w:tcW w:w="254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7C78" w:rsidRPr="00A718F9" w:rsidRDefault="005D5ED5" w:rsidP="00907C7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proofErr w:type="spellStart"/>
            <w:r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Шпанова</w:t>
            </w:r>
            <w:proofErr w:type="spellEnd"/>
            <w:r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 Т.И.</w:t>
            </w:r>
            <w:r w:rsidR="00907C78"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 </w:t>
            </w:r>
          </w:p>
          <w:p w:rsidR="00907C78" w:rsidRPr="00A718F9" w:rsidRDefault="00907C78" w:rsidP="00907C7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  <w:p w:rsidR="00907C78" w:rsidRPr="00A718F9" w:rsidRDefault="00907C78" w:rsidP="00907C7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</w:tc>
        <w:tc>
          <w:tcPr>
            <w:tcW w:w="63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07C78" w:rsidRPr="00A718F9" w:rsidRDefault="005D5ED5" w:rsidP="00907C7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С</w:t>
            </w:r>
            <w:r w:rsidR="00907C78"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пециалист</w:t>
            </w:r>
            <w:r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 по воинскому учету </w:t>
            </w:r>
            <w:r w:rsidR="00907C78"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Паскинс</w:t>
            </w:r>
            <w:r w:rsidR="00907C78"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кого</w:t>
            </w:r>
            <w:proofErr w:type="spellEnd"/>
            <w:r w:rsidR="00907C78"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907C78" w:rsidRPr="00A718F9" w:rsidRDefault="00907C78" w:rsidP="00907C7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  <w:r w:rsidRPr="00A718F9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  <w:t> </w:t>
            </w:r>
          </w:p>
          <w:p w:rsidR="00907C78" w:rsidRPr="00A718F9" w:rsidRDefault="00907C78" w:rsidP="00907C78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  <w:lang w:eastAsia="ru-RU"/>
              </w:rPr>
            </w:pPr>
          </w:p>
        </w:tc>
      </w:tr>
    </w:tbl>
    <w:p w:rsidR="000550C6" w:rsidRDefault="000550C6"/>
    <w:sectPr w:rsidR="0005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75"/>
    <w:rsid w:val="000550C6"/>
    <w:rsid w:val="000743EF"/>
    <w:rsid w:val="000747E4"/>
    <w:rsid w:val="005A1075"/>
    <w:rsid w:val="005B1177"/>
    <w:rsid w:val="005D5ED5"/>
    <w:rsid w:val="00637E50"/>
    <w:rsid w:val="00907C78"/>
    <w:rsid w:val="00A7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0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5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5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0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2653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5</cp:revision>
  <dcterms:created xsi:type="dcterms:W3CDTF">2017-04-20T11:30:00Z</dcterms:created>
  <dcterms:modified xsi:type="dcterms:W3CDTF">2017-04-20T12:49:00Z</dcterms:modified>
</cp:coreProperties>
</file>