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28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Служба занятости организует </w:t>
      </w:r>
    </w:p>
    <w:p w:rsidR="00172DEE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для несовершеннолетних граждан </w:t>
      </w:r>
    </w:p>
    <w:p w:rsid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в возрасте от 14 до 18 лет временные работы в период </w:t>
      </w:r>
    </w:p>
    <w:p w:rsidR="00172DEE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летних каникул </w:t>
      </w:r>
    </w:p>
    <w:p w:rsidR="00C61B28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и</w:t>
      </w:r>
      <w:r w:rsidR="00172DEE"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 </w:t>
      </w: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 свободное от учебы время</w:t>
      </w:r>
    </w:p>
    <w:p w:rsidR="00C61B28" w:rsidRPr="00DA7893" w:rsidRDefault="00F17732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Ц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 xml:space="preserve">ель: приобретение подрастающим поколением трудовых навыков, опыта работы в коллективе, 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знакомство с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профессионально-деловым миром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, профилактика безнадзорности и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правонарушений подростков, социальная поддержка, улучше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softHyphen/>
        <w:t>ние материального положения.</w:t>
      </w:r>
    </w:p>
    <w:p w:rsidR="00C61B28" w:rsidRPr="00172DEE" w:rsidRDefault="00F17732" w:rsidP="00F17732">
      <w:pPr>
        <w:autoSpaceDE w:val="0"/>
        <w:autoSpaceDN w:val="0"/>
        <w:adjustRightInd w:val="0"/>
        <w:spacing w:before="200"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bookmarkStart w:id="0" w:name="bookmark0"/>
      <w:bookmarkStart w:id="1" w:name="bookmark1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О</w:t>
      </w:r>
      <w:r w:rsidR="00C61B28"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сновные виды временных работ</w:t>
      </w:r>
      <w:bookmarkEnd w:id="0"/>
      <w:bookmarkEnd w:id="1"/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благоустройство и озеленение территорий населенных пунктов;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подготовка школ к учебному году, работа на пришколь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softHyphen/>
        <w:t>ных участках;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подсобные работы в сельском хозяйстве (заготовка кор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мов, подсобные работы в 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растениеводстве и животноводстве, прополка и уборка овощей и корнеплодов);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социальная работа (уход за одинокими и престарелыми людьми, работа в качестве вожатых в отрядах по месту жительства)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.</w:t>
      </w:r>
    </w:p>
    <w:p w:rsidR="00172DEE" w:rsidRDefault="00172DEE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633ED3" w:rsidRPr="00BB27C3" w:rsidRDefault="00C61B28" w:rsidP="00633E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Временные работы организуются</w:t>
      </w:r>
    </w:p>
    <w:p w:rsidR="00633ED3" w:rsidRPr="00BB27C3" w:rsidRDefault="00C61B28" w:rsidP="00633E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в учреждениях, на предприятиях</w:t>
      </w:r>
    </w:p>
    <w:p w:rsidR="00633ED3" w:rsidRPr="00BB27C3" w:rsidRDefault="00C61B28" w:rsidP="00633E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и в организациях</w:t>
      </w:r>
    </w:p>
    <w:p w:rsidR="00172DEE" w:rsidRDefault="00C61B28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всех форм собственности</w:t>
      </w:r>
      <w:r w:rsidRPr="00F17732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bidi="ru-RU"/>
        </w:rPr>
        <w:t>.</w:t>
      </w:r>
    </w:p>
    <w:p w:rsidR="00DA7893" w:rsidRDefault="00DA7893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DA7893" w:rsidRDefault="00DA7893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DA7893" w:rsidRDefault="00DA7893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C61B28" w:rsidRPr="00172DEE" w:rsidRDefault="00F17732" w:rsidP="00F17732">
      <w:pPr>
        <w:autoSpaceDE w:val="0"/>
        <w:autoSpaceDN w:val="0"/>
        <w:adjustRightInd w:val="0"/>
        <w:spacing w:before="200" w:after="0" w:line="240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lastRenderedPageBreak/>
        <w:t>О</w:t>
      </w:r>
      <w:r w:rsidR="00C61B28"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плата труда</w:t>
      </w:r>
    </w:p>
    <w:p w:rsidR="00C61B28" w:rsidRPr="00DA7893" w:rsidRDefault="00C61B28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Обеспечить 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своевременную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выплату заработной платы принятому 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работнику в соответствии с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действующим законодательством Российской Федерации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.</w:t>
      </w:r>
    </w:p>
    <w:p w:rsidR="00C61B28" w:rsidRPr="00DA7893" w:rsidRDefault="00F17732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Д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ополнительно для оказания поддержки доходов несовершеннолетних граждан, служба занятости выплачивает по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дросткам материальную помощь из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 xml:space="preserve">средств областного бюджета. 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br/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Размер материа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льной поддержки за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полный отработанный месяц составляет 2250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,0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 xml:space="preserve"> рублей, с районным коэффициентом – 2587,5 рублей.</w:t>
      </w:r>
    </w:p>
    <w:p w:rsidR="00C61B28" w:rsidRPr="00172DEE" w:rsidRDefault="00C61B28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Условия участия в мероприятиях с выплатой материальной поддержки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EC03AF">
        <w:rPr>
          <w:rFonts w:ascii="Times New Roman" w:hAnsi="Times New Roman" w:cs="Times New Roman"/>
          <w:sz w:val="26"/>
          <w:szCs w:val="26"/>
          <w:lang w:bidi="ru-RU"/>
        </w:rPr>
        <w:t xml:space="preserve">•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заключение договора между центром занятости населения и предприятием (организацией) о совместной деятельности по временному трудоустройству несовершеннолетних граждан;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регистрация подростков в центре занятости населения в целях поиска работы;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получение в центре занятости населения направления на временные работы;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заключение срочного трудового договора между подростком и работодателем;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выплата несовершеннолетним гражданам заработной платы со стороны работодателей.</w:t>
      </w:r>
    </w:p>
    <w:p w:rsidR="00172DEE" w:rsidRDefault="00172DEE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C61B28" w:rsidRPr="00172DEE" w:rsidRDefault="00C61B28" w:rsidP="00C61B28">
      <w:pPr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bookmarkStart w:id="2" w:name="bookmark2"/>
      <w:bookmarkStart w:id="3" w:name="bookmark3"/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lastRenderedPageBreak/>
        <w:t>ДОКУМЕНТЫ, необходимые при обращении в центр занятости населения</w:t>
      </w:r>
      <w:bookmarkEnd w:id="2"/>
      <w:bookmarkEnd w:id="3"/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паспорт;</w:t>
      </w:r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страховое свидетельство государственного пенсионного страхования;</w:t>
      </w:r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ИНН;</w:t>
      </w:r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сберегательная книжка или карта (открывается в любом отделении Сбербанка).</w:t>
      </w:r>
    </w:p>
    <w:p w:rsidR="00EC03AF" w:rsidRPr="00F17732" w:rsidRDefault="00EC03AF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  <w:lang w:bidi="ru-RU"/>
        </w:rPr>
      </w:pPr>
    </w:p>
    <w:p w:rsidR="00C61B28" w:rsidRPr="00172DEE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</w:pPr>
      <w:r w:rsidRPr="00172DEE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Заявление</w:t>
      </w:r>
      <w:r w:rsidRPr="00EC03A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на оказание государственной услуги по организации временного трудоустройства несовершеннолетних гражд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ан в возрасте от 14 до 18 лет в 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свободное от учебы время </w:t>
      </w:r>
      <w:r w:rsidR="00F17732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подается на </w:t>
      </w:r>
      <w:r w:rsidRPr="00172DEE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единой цифровой платформе в сфере занятости и трудовых отношений «Работа в России» (</w:t>
      </w:r>
      <w:hyperlink r:id="rId5" w:history="1"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www</w:t>
        </w:r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bidi="ru-RU"/>
          </w:rPr>
          <w:t>.</w:t>
        </w:r>
        <w:proofErr w:type="spellStart"/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trudvsem</w:t>
        </w:r>
        <w:proofErr w:type="spellEnd"/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bidi="ru-RU"/>
          </w:rPr>
          <w:t>.</w:t>
        </w:r>
        <w:proofErr w:type="spellStart"/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ru</w:t>
        </w:r>
        <w:proofErr w:type="spellEnd"/>
      </w:hyperlink>
      <w:r w:rsidRPr="00172DEE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).</w:t>
      </w:r>
    </w:p>
    <w:p w:rsidR="00EC03AF" w:rsidRPr="00EC03AF" w:rsidRDefault="00EC03AF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C61B28" w:rsidRPr="00172DEE" w:rsidRDefault="00C61B28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  <w:t>дополнительные докумен</w:t>
      </w:r>
      <w:r w:rsidR="00F17732"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  <w:t>ты, необходимые при обращении к </w:t>
      </w:r>
      <w:r w:rsidRPr="00172DEE"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  <w:t>работодателю</w:t>
      </w:r>
    </w:p>
    <w:p w:rsidR="00C61B28" w:rsidRPr="00DA7893" w:rsidRDefault="00F17732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3399"/>
          <w:sz w:val="26"/>
          <w:szCs w:val="26"/>
          <w:lang w:bidi="ru-RU"/>
        </w:rPr>
        <w:t>письменное согласие одного из </w:t>
      </w:r>
      <w:r w:rsidR="00C61B28"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роди</w:t>
      </w:r>
      <w:r>
        <w:rPr>
          <w:rFonts w:ascii="Times New Roman" w:hAnsi="Times New Roman" w:cs="Times New Roman"/>
          <w:color w:val="003399"/>
          <w:sz w:val="26"/>
          <w:szCs w:val="26"/>
          <w:lang w:bidi="ru-RU"/>
        </w:rPr>
        <w:t>телей (опекуна, по</w:t>
      </w:r>
      <w:bookmarkStart w:id="4" w:name="_GoBack"/>
      <w:bookmarkEnd w:id="4"/>
      <w:r>
        <w:rPr>
          <w:rFonts w:ascii="Times New Roman" w:hAnsi="Times New Roman" w:cs="Times New Roman"/>
          <w:color w:val="003399"/>
          <w:sz w:val="26"/>
          <w:szCs w:val="26"/>
          <w:lang w:bidi="ru-RU"/>
        </w:rPr>
        <w:t>печителя) на </w:t>
      </w:r>
      <w:r w:rsidR="00C61B28"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заключ</w:t>
      </w:r>
      <w:r>
        <w:rPr>
          <w:rFonts w:ascii="Times New Roman" w:hAnsi="Times New Roman" w:cs="Times New Roman"/>
          <w:color w:val="003399"/>
          <w:sz w:val="26"/>
          <w:szCs w:val="26"/>
          <w:lang w:bidi="ru-RU"/>
        </w:rPr>
        <w:t>ение трудового договора (для 14 </w:t>
      </w:r>
      <w:r w:rsidR="00C61B28"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летних);</w:t>
      </w:r>
    </w:p>
    <w:p w:rsidR="00C61B28" w:rsidRPr="00DA7893" w:rsidRDefault="00C61B28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медицинская справка.</w:t>
      </w:r>
    </w:p>
    <w:p w:rsidR="00C61B28" w:rsidRPr="003259DF" w:rsidRDefault="00C61B28" w:rsidP="003259DF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B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87AD3E" wp14:editId="730E1689">
            <wp:extent cx="2580109" cy="113347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584553" cy="113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B28" w:rsidRPr="003259DF" w:rsidSect="00C37B96">
      <w:pgSz w:w="16838" w:h="11906" w:orient="landscape" w:code="9"/>
      <w:pgMar w:top="567" w:right="678" w:bottom="284" w:left="1134" w:header="709" w:footer="709" w:gutter="0"/>
      <w:cols w:num="3" w:space="2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4A"/>
    <w:multiLevelType w:val="hybridMultilevel"/>
    <w:tmpl w:val="2AA0B0F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0F6F7A"/>
    <w:multiLevelType w:val="hybridMultilevel"/>
    <w:tmpl w:val="B9187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30CF"/>
    <w:multiLevelType w:val="hybridMultilevel"/>
    <w:tmpl w:val="6E0A0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606E"/>
    <w:multiLevelType w:val="hybridMultilevel"/>
    <w:tmpl w:val="37C4AC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5912F6"/>
    <w:multiLevelType w:val="hybridMultilevel"/>
    <w:tmpl w:val="1CE83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53678"/>
    <w:multiLevelType w:val="hybridMultilevel"/>
    <w:tmpl w:val="9140D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C0978"/>
    <w:multiLevelType w:val="multilevel"/>
    <w:tmpl w:val="E5267C9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5B"/>
    <w:rsid w:val="00035A2A"/>
    <w:rsid w:val="00087E8F"/>
    <w:rsid w:val="000F4EBE"/>
    <w:rsid w:val="00172DEE"/>
    <w:rsid w:val="002E63C3"/>
    <w:rsid w:val="003259DF"/>
    <w:rsid w:val="003F1BAE"/>
    <w:rsid w:val="004E7683"/>
    <w:rsid w:val="00633ED3"/>
    <w:rsid w:val="00686FD0"/>
    <w:rsid w:val="00712483"/>
    <w:rsid w:val="007F6E5B"/>
    <w:rsid w:val="009A7D80"/>
    <w:rsid w:val="00B371E4"/>
    <w:rsid w:val="00BA1C23"/>
    <w:rsid w:val="00BB27C3"/>
    <w:rsid w:val="00C104CD"/>
    <w:rsid w:val="00C37B96"/>
    <w:rsid w:val="00C61B28"/>
    <w:rsid w:val="00C901F7"/>
    <w:rsid w:val="00D65DEB"/>
    <w:rsid w:val="00DA7893"/>
    <w:rsid w:val="00EC03AF"/>
    <w:rsid w:val="00EC6EFE"/>
    <w:rsid w:val="00F17732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3A2A"/>
  <w15:docId w15:val="{69CFA96C-1576-475F-A209-5CEE5F4F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E8F"/>
    <w:pPr>
      <w:ind w:left="720"/>
      <w:contextualSpacing/>
    </w:pPr>
  </w:style>
  <w:style w:type="character" w:customStyle="1" w:styleId="a6">
    <w:name w:val="Другое_"/>
    <w:basedOn w:val="a0"/>
    <w:link w:val="a7"/>
    <w:rsid w:val="00C61B28"/>
    <w:rPr>
      <w:rFonts w:ascii="Trebuchet MS" w:eastAsia="Trebuchet MS" w:hAnsi="Trebuchet MS" w:cs="Trebuchet MS"/>
      <w:b/>
      <w:bCs/>
      <w:color w:val="231F20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C61B28"/>
    <w:pPr>
      <w:widowControl w:val="0"/>
      <w:shd w:val="clear" w:color="auto" w:fill="FFFFFF"/>
      <w:spacing w:after="80" w:line="298" w:lineRule="auto"/>
    </w:pPr>
    <w:rPr>
      <w:rFonts w:ascii="Trebuchet MS" w:eastAsia="Trebuchet MS" w:hAnsi="Trebuchet MS" w:cs="Trebuchet MS"/>
      <w:b/>
      <w:bCs/>
      <w:color w:val="231F20"/>
      <w:sz w:val="16"/>
      <w:szCs w:val="16"/>
    </w:rPr>
  </w:style>
  <w:style w:type="character" w:styleId="a8">
    <w:name w:val="Hyperlink"/>
    <w:basedOn w:val="a0"/>
    <w:uiPriority w:val="99"/>
    <w:unhideWhenUsed/>
    <w:rsid w:val="00EC0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Копылова</dc:creator>
  <cp:lastModifiedBy>Ирина А. Костылева</cp:lastModifiedBy>
  <cp:revision>4</cp:revision>
  <cp:lastPrinted>2023-05-10T12:02:00Z</cp:lastPrinted>
  <dcterms:created xsi:type="dcterms:W3CDTF">2023-05-12T10:58:00Z</dcterms:created>
  <dcterms:modified xsi:type="dcterms:W3CDTF">2023-05-12T11:12:00Z</dcterms:modified>
</cp:coreProperties>
</file>