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ПАСКИНСКОГО СЕЛЬСКОГО ПОСЕЛЕНИЯ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КИЛЬМЕЗСКОГО РАЙОНА КИРОВСКОЙ ОБЛАСТИ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480" w:lineRule="exact"/>
        <w:ind w:firstLine="720"/>
        <w:jc w:val="both"/>
        <w:rPr>
          <w:rFonts w:ascii="Times New Roman CYR" w:eastAsia="Times New Roman" w:hAnsi="Times New Roman CYR" w:cs="Times New Roman CYR"/>
          <w:bCs/>
          <w:sz w:val="32"/>
          <w:szCs w:val="32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480" w:lineRule="exact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ПОСТАНОВЛЕНИЕ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480" w:lineRule="exact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06.03.2023                                                                          № 19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2B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02BD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C02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</w:t>
      </w:r>
      <w:proofErr w:type="spellEnd"/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spacing w:after="6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BD2">
        <w:rPr>
          <w:rFonts w:ascii="Times New Roman" w:eastAsia="Calibri" w:hAnsi="Times New Roman" w:cs="Times New Roman"/>
          <w:b/>
          <w:sz w:val="24"/>
          <w:szCs w:val="24"/>
        </w:rPr>
        <w:t>Об утверждении анализа финансовых, экономических, социальных и</w:t>
      </w:r>
      <w:r w:rsidRPr="00C02BD2">
        <w:rPr>
          <w:rFonts w:ascii="Times New Roman" w:eastAsia="Calibri" w:hAnsi="Times New Roman" w:cs="Times New Roman"/>
          <w:b/>
          <w:sz w:val="24"/>
          <w:szCs w:val="24"/>
        </w:rPr>
        <w:br/>
        <w:t>иных показателей развития малого и среднего предпринимательства и</w:t>
      </w:r>
      <w:r w:rsidRPr="00C02BD2">
        <w:rPr>
          <w:rFonts w:ascii="Times New Roman" w:eastAsia="Calibri" w:hAnsi="Times New Roman" w:cs="Times New Roman"/>
          <w:b/>
          <w:sz w:val="24"/>
          <w:szCs w:val="24"/>
        </w:rPr>
        <w:br/>
        <w:t>эффективности применения мер по его развитию на территории</w:t>
      </w:r>
      <w:r w:rsidRPr="00C02BD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</w:t>
      </w:r>
      <w:proofErr w:type="spellStart"/>
      <w:r w:rsidRPr="00C02BD2">
        <w:rPr>
          <w:rFonts w:ascii="Times New Roman" w:eastAsia="Calibri" w:hAnsi="Times New Roman" w:cs="Times New Roman"/>
          <w:b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по итогам 2022 года</w:t>
      </w:r>
    </w:p>
    <w:p w:rsidR="00C02BD2" w:rsidRPr="00C02BD2" w:rsidRDefault="00C02BD2" w:rsidP="00C02BD2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24.07.2007  № 209-ФЗ "О развитии малого и среднего предпринимательства в Российской Федерации",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Паскинское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области, администрация 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  ПОСТАНОВЛЯЕТ:</w:t>
      </w:r>
    </w:p>
    <w:p w:rsidR="00C02BD2" w:rsidRPr="00C02BD2" w:rsidRDefault="00C02BD2" w:rsidP="00C02BD2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по итогам 2022 года (прилагается).</w:t>
      </w:r>
    </w:p>
    <w:p w:rsidR="00C02BD2" w:rsidRPr="00C02BD2" w:rsidRDefault="00C02BD2" w:rsidP="00C0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02BD2">
        <w:rPr>
          <w:rFonts w:ascii="Calibri" w:eastAsia="Times New Roman" w:hAnsi="Calibri" w:cs="Calibri"/>
          <w:kern w:val="2"/>
          <w:sz w:val="24"/>
          <w:szCs w:val="24"/>
          <w:lang w:eastAsia="hi-IN" w:bidi="hi-IN"/>
        </w:rPr>
        <w:t xml:space="preserve">     </w:t>
      </w:r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Паскинского</w:t>
      </w:r>
      <w:proofErr w:type="spellEnd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Кильмезского</w:t>
      </w:r>
      <w:proofErr w:type="spellEnd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района в информационно-телекоммуникационной сети «Интернет».</w:t>
      </w:r>
    </w:p>
    <w:p w:rsidR="00C02BD2" w:rsidRPr="00C02BD2" w:rsidRDefault="00C02BD2" w:rsidP="00C02B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3. </w:t>
      </w:r>
      <w:proofErr w:type="gramStart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C02BD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исполнением данного постановления оставляю за собой.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4. Постановление вступает в силу со дня его подписания.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администрации 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Паскинского</w:t>
      </w:r>
      <w:proofErr w:type="spellEnd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           </w:t>
      </w:r>
      <w:proofErr w:type="spellStart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Н.Ф.Салихов</w:t>
      </w:r>
      <w:proofErr w:type="spellEnd"/>
    </w:p>
    <w:p w:rsidR="00C02BD2" w:rsidRPr="00C02BD2" w:rsidRDefault="00C02BD2" w:rsidP="00C02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2BD2" w:rsidRPr="00C02BD2">
          <w:pgSz w:w="11901" w:h="16840"/>
          <w:pgMar w:top="1134" w:right="1247" w:bottom="1134" w:left="1531" w:header="0" w:footer="3" w:gutter="0"/>
          <w:cols w:space="720"/>
        </w:sectPr>
      </w:pPr>
    </w:p>
    <w:p w:rsidR="00C02BD2" w:rsidRPr="00C02BD2" w:rsidRDefault="00C02BD2" w:rsidP="00C02B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Приложение </w:t>
      </w: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к постановлению администрации</w:t>
      </w: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proofErr w:type="spellStart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Паскинского</w:t>
      </w:r>
      <w:proofErr w:type="spellEnd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Кильмезского</w:t>
      </w:r>
      <w:proofErr w:type="spellEnd"/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района  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Кировской области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от 06.03.2023 г. № 19</w:t>
      </w: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02B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C02BD2" w:rsidRPr="00C02BD2" w:rsidRDefault="00C02BD2" w:rsidP="00C02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2BD2">
        <w:rPr>
          <w:rFonts w:ascii="Times New Roman" w:eastAsia="Calibri" w:hAnsi="Times New Roman" w:cs="Times New Roman"/>
          <w:b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 </w:t>
      </w:r>
      <w:proofErr w:type="spellStart"/>
      <w:r w:rsidRPr="00C02BD2">
        <w:rPr>
          <w:rFonts w:ascii="Times New Roman" w:eastAsia="Calibri" w:hAnsi="Times New Roman" w:cs="Times New Roman"/>
          <w:b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b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по итогам 2022 года</w:t>
      </w:r>
    </w:p>
    <w:p w:rsidR="00C02BD2" w:rsidRPr="00C02BD2" w:rsidRDefault="00C02BD2" w:rsidP="00C02BD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     Анализ о состоянии, проблем и перспектив развития малого и среднего предпринимательства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по итогам 2022 года подготовлен на основании статьи 11 Федерального закона</w:t>
      </w:r>
      <w:r w:rsidRPr="00C02BD2">
        <w:rPr>
          <w:rFonts w:ascii="Times New Roman" w:eastAsia="Calibri" w:hAnsi="Times New Roman" w:cs="Times New Roman"/>
          <w:sz w:val="24"/>
          <w:szCs w:val="24"/>
        </w:rPr>
        <w:br/>
        <w:t>от 24 июля 2007 г. № 209-ФЗ «О развитии малого и среднего предпринимательства в Российской Федерации».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Малый бизнес на территории сельского поселения представлен в следующих видах экономический деятельности: лесозаготовка и лесопереработка, розничная торговля.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Структура малых предприятий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по итогам 2022 года по видам экономической деятельности в течение последних нескольких лет идет к снижению. </w:t>
      </w:r>
      <w:r w:rsidRPr="00C02B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02BD2">
        <w:rPr>
          <w:rFonts w:ascii="Times New Roman" w:eastAsia="Calibri" w:hAnsi="Times New Roman" w:cs="Times New Roman"/>
          <w:sz w:val="24"/>
          <w:szCs w:val="24"/>
        </w:rPr>
        <w:t>Сфера торговли является наиболее предпочтительным для малого бизнеса.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насчитывается -26 субъектов СМП, из которых: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- юридических лиц – 6;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- индивидуальных предпринимателей – 5;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- налогоплательщиков налога на профессиональный доход (НПД)-15.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    Количество действующих объектов розничной торговли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по итогам 2022 года составило 2 единицы (магазин д.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Паска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и д.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Четай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2BD2" w:rsidRPr="00C02BD2" w:rsidRDefault="00C02BD2" w:rsidP="00C02BD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BD2" w:rsidRPr="00C02BD2" w:rsidRDefault="00C02BD2" w:rsidP="00C02BD2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bookmark0"/>
      <w:r w:rsidRPr="00C02BD2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инфраструктуры поддержки субъектов малого и среднего</w:t>
      </w:r>
      <w:bookmarkEnd w:id="0"/>
    </w:p>
    <w:p w:rsidR="00C02BD2" w:rsidRPr="00C02BD2" w:rsidRDefault="00C02BD2" w:rsidP="00C02BD2">
      <w:pPr>
        <w:keepNext/>
        <w:keepLines/>
        <w:widowControl w:val="0"/>
        <w:spacing w:after="303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1"/>
      <w:r w:rsidRPr="00C02BD2">
        <w:rPr>
          <w:rFonts w:ascii="Times New Roman" w:eastAsia="Calibri" w:hAnsi="Times New Roman" w:cs="Times New Roman"/>
          <w:b/>
          <w:bCs/>
          <w:sz w:val="24"/>
          <w:szCs w:val="24"/>
        </w:rPr>
        <w:t>предпринимательства</w:t>
      </w:r>
      <w:bookmarkEnd w:id="1"/>
    </w:p>
    <w:p w:rsidR="00C02BD2" w:rsidRPr="00C02BD2" w:rsidRDefault="00C02BD2" w:rsidP="00C02BD2">
      <w:pPr>
        <w:widowControl w:val="0"/>
        <w:spacing w:after="236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Паскинском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нет действующих объектов инфраструктуры поддержки субъектов малого и среднего предпринимательства.</w:t>
      </w:r>
    </w:p>
    <w:p w:rsidR="00C02BD2" w:rsidRPr="00C02BD2" w:rsidRDefault="00C02BD2" w:rsidP="00C02BD2">
      <w:pPr>
        <w:widowControl w:val="0"/>
        <w:spacing w:after="240" w:line="240" w:lineRule="auto"/>
        <w:ind w:left="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2BD2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проблемы, перспективы развития малого и среднего</w:t>
      </w:r>
      <w:r w:rsidRPr="00C02BD2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предпринимательства, предложения по его развитию на территории </w:t>
      </w:r>
    </w:p>
    <w:p w:rsidR="00C02BD2" w:rsidRPr="00C02BD2" w:rsidRDefault="00C02BD2" w:rsidP="00C02BD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На развитие предпринимательства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серьезное влияние оказывают существующая экономическая ситуация и связанные с ней общие проблемы, а именно:</w:t>
      </w:r>
    </w:p>
    <w:p w:rsidR="00C02BD2" w:rsidRPr="00C02BD2" w:rsidRDefault="00C02BD2" w:rsidP="00C02BD2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C02BD2" w:rsidRPr="00C02BD2" w:rsidRDefault="00C02BD2" w:rsidP="00C02BD2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C02BD2" w:rsidRPr="00C02BD2" w:rsidRDefault="00C02BD2" w:rsidP="00C02BD2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2BD2">
        <w:rPr>
          <w:rFonts w:ascii="Times New Roman" w:eastAsia="Calibri" w:hAnsi="Times New Roman" w:cs="Times New Roman"/>
          <w:sz w:val="24"/>
          <w:szCs w:val="24"/>
        </w:rPr>
        <w:lastRenderedPageBreak/>
        <w:t>низкая</w:t>
      </w:r>
      <w:proofErr w:type="gram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востребованность сферы услуг;</w:t>
      </w:r>
    </w:p>
    <w:p w:rsidR="00C02BD2" w:rsidRPr="00C02BD2" w:rsidRDefault="00C02BD2" w:rsidP="00C02BD2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дефицит квалифицированных кадров, недостаточный уровень профессиональной подготовки;</w:t>
      </w:r>
    </w:p>
    <w:p w:rsidR="00C02BD2" w:rsidRPr="00C02BD2" w:rsidRDefault="00C02BD2" w:rsidP="00C02BD2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в связи с дефицитом местного бюджета отсутствие реального финансирования муниципальной программы развития малого и среднего предпринимательства;</w:t>
      </w:r>
    </w:p>
    <w:p w:rsidR="00C02BD2" w:rsidRPr="00C02BD2" w:rsidRDefault="00C02BD2" w:rsidP="00C02BD2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низкая предпринимательская активность молодежи;</w:t>
      </w:r>
    </w:p>
    <w:p w:rsidR="00C02BD2" w:rsidRPr="00C02BD2" w:rsidRDefault="00C02BD2" w:rsidP="00C02BD2">
      <w:pPr>
        <w:widowControl w:val="0"/>
        <w:tabs>
          <w:tab w:val="left" w:pos="1195"/>
        </w:tabs>
        <w:spacing w:after="0" w:line="240" w:lineRule="auto"/>
        <w:ind w:left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-  минимизированное количество муниципального имущества свободного </w:t>
      </w:r>
      <w:proofErr w:type="gramStart"/>
      <w:r w:rsidRPr="00C02BD2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2BD2" w:rsidRPr="00C02BD2" w:rsidRDefault="00C02BD2" w:rsidP="00C02BD2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прав  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содержании подъездных автомобильных дорог в летний и зимний период. 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Администрацией сельского поселения осуществляется оказание имущественной поддержки субъектами малого и среднего предпринимательства. </w:t>
      </w:r>
      <w:proofErr w:type="gramStart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от 16.01.2020 №4 утвержден Порядок формирования, ведения, ежегодного дополнения и опубликования Перечня муниципального имущества муниципального образования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Паскинское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Кировской области, предназначенного для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Перспективы развития малого и среднего предпринимательства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поселения: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- повышение уровня знаний потенциальных субъектов малого и среднего предпринимательства;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- повышение уровня предпринимательской активности молодежи;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- развитие крестьянско-фермерских хозяйств;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>- оказание имущественной поддержки;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- оказание информационной поддержки. 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В целом на территории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Паскинского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2BD2">
        <w:rPr>
          <w:rFonts w:ascii="Times New Roman" w:eastAsia="Calibri" w:hAnsi="Times New Roman" w:cs="Times New Roman"/>
          <w:sz w:val="24"/>
          <w:szCs w:val="24"/>
        </w:rPr>
        <w:t>Кильмезского</w:t>
      </w:r>
      <w:proofErr w:type="spellEnd"/>
      <w:r w:rsidRPr="00C02BD2">
        <w:rPr>
          <w:rFonts w:ascii="Times New Roman" w:eastAsia="Calibri" w:hAnsi="Times New Roman" w:cs="Times New Roman"/>
          <w:sz w:val="24"/>
          <w:szCs w:val="24"/>
        </w:rPr>
        <w:t xml:space="preserve"> района   прослеживается стабильная работа субъектов малого и среднего предпринимательства.</w:t>
      </w:r>
    </w:p>
    <w:p w:rsidR="00C02BD2" w:rsidRPr="00C02BD2" w:rsidRDefault="00C02BD2" w:rsidP="00C02BD2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D2" w:rsidRPr="00C02BD2" w:rsidRDefault="00C02BD2" w:rsidP="00C02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91" w:rsidRDefault="00FF2291">
      <w:bookmarkStart w:id="2" w:name="_GoBack"/>
      <w:bookmarkEnd w:id="2"/>
    </w:p>
    <w:sectPr w:rsidR="00F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E"/>
    <w:rsid w:val="008E70FE"/>
    <w:rsid w:val="00C02BD2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2023-03-10T06:32:00Z</dcterms:created>
  <dcterms:modified xsi:type="dcterms:W3CDTF">2023-03-10T06:32:00Z</dcterms:modified>
</cp:coreProperties>
</file>