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ACB" w:rsidRPr="00F34C3D" w:rsidRDefault="00AD4ACB" w:rsidP="00F34C3D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Прогноз основных характеристик (общий объем доходов расходов,</w:t>
      </w:r>
    </w:p>
    <w:p w:rsidR="00AD4ACB" w:rsidRPr="00F34C3D" w:rsidRDefault="00AD4ACB" w:rsidP="00F34C3D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дефицита </w:t>
      </w:r>
      <w:hyperlink r:id="rId4" w:tooltip="Бюджетный профицит" w:history="1">
        <w:r w:rsidRPr="00F34C3D">
          <w:rPr>
            <w:rFonts w:ascii="Times New Roman" w:hAnsi="Times New Roman" w:cs="Times New Roman"/>
            <w:color w:val="743399"/>
            <w:sz w:val="28"/>
            <w:szCs w:val="28"/>
            <w:u w:val="single"/>
            <w:bdr w:val="none" w:sz="0" w:space="0" w:color="auto" w:frame="1"/>
            <w:lang w:eastAsia="ru-RU"/>
          </w:rPr>
          <w:t>профицита бюджета</w:t>
        </w:r>
      </w:hyperlink>
      <w:r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="000B49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Паскинского</w:t>
      </w:r>
      <w:proofErr w:type="spellEnd"/>
      <w:r w:rsidR="00877682"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AD4ACB" w:rsidRPr="00F34C3D" w:rsidRDefault="00AD4ACB" w:rsidP="00F34C3D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20</w:t>
      </w:r>
      <w:r w:rsidR="000B49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21</w:t>
      </w:r>
      <w:r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год и плановый период 20</w:t>
      </w:r>
      <w:r w:rsidR="00877682"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0B49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-20</w:t>
      </w:r>
      <w:r w:rsidR="00877682"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0B495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</w:t>
      </w:r>
      <w:r w:rsidR="00877682"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</w:t>
      </w:r>
    </w:p>
    <w:p w:rsidR="00AD4ACB" w:rsidRPr="00F34C3D" w:rsidRDefault="00AD4ACB" w:rsidP="00F34C3D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4C3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(тыс. рублей)</w:t>
      </w:r>
    </w:p>
    <w:tbl>
      <w:tblPr>
        <w:tblW w:w="1002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7"/>
        <w:gridCol w:w="1003"/>
        <w:gridCol w:w="895"/>
        <w:gridCol w:w="895"/>
      </w:tblGrid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 и расходов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87768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0B4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87768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77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B4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877682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77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B4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4ACB" w:rsidRPr="00AD4ACB" w:rsidRDefault="00AD4ACB" w:rsidP="00AD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4ACB" w:rsidRPr="00AD4ACB" w:rsidRDefault="00AD4ACB" w:rsidP="00AD4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ДОХОДЫ ФИЗИЧЕСКИХ ЛИЦ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0B495F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130,9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E71552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F34C3D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E7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F34C3D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0B495F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F34C3D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E7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F34C3D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7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F34C3D" w:rsidP="00F34C3D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0B495F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E71552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E71552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F34C3D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0B495F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E71552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E71552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158,0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F34C3D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0B495F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E71552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E71552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0B495F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F34C3D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E7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F34C3D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E7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налоговых и неналоговых доходов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0B495F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482,7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F34C3D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="00F3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71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E71552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503,8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0B495F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1165,5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E71552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1157,4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8934E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1192,3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Дотация на выравнивание</w:t>
            </w:r>
            <w:r w:rsidR="00F34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бюджетной обеспеченности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0B495F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529,9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8934E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537,8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8934E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537,3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F34C3D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0B495F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8934E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528,1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8934E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559,9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ВУС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0B495F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8934E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8934E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95,1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0B495F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1648,2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8934E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1652,0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8934E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1696,1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0B495F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1648,2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4350F8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1210,8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4350F8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1225,2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0B495F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1185,3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8934E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1243,1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8934E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1284,1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E71552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8934E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8934E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95,1</w:t>
            </w:r>
          </w:p>
        </w:tc>
      </w:tr>
      <w:tr w:rsidR="00E71552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71552" w:rsidRPr="00AD4ACB" w:rsidRDefault="00E71552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71552" w:rsidRDefault="00E71552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71552" w:rsidRDefault="008934E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E71552" w:rsidRDefault="008934E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E71552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8934E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8934E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186,1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E71552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8934E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8934E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70,8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E71552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E71552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4350F8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4350F8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0B495F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1648,2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8934E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1652,0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8934E0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1696,1</w:t>
            </w:r>
          </w:p>
        </w:tc>
      </w:tr>
      <w:tr w:rsidR="00AD4ACB" w:rsidRPr="00AD4ACB" w:rsidTr="000B495F">
        <w:tc>
          <w:tcPr>
            <w:tcW w:w="7227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ПРОФИЦИТ (+), ДЕФИЦИТ (-)</w:t>
            </w:r>
          </w:p>
        </w:tc>
        <w:tc>
          <w:tcPr>
            <w:tcW w:w="100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D4ACB" w:rsidRPr="00AD4ACB" w:rsidRDefault="00AD4ACB" w:rsidP="00AD4AC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bookmarkStart w:id="0" w:name="_GoBack"/>
        <w:bookmarkEnd w:id="0"/>
      </w:tr>
    </w:tbl>
    <w:p w:rsidR="00AD4ACB" w:rsidRPr="00AD4ACB" w:rsidRDefault="00AD4ACB" w:rsidP="00AD4ACB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  Условно утвержденные 20</w:t>
      </w:r>
      <w:r w:rsidR="004350F8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2</w:t>
      </w:r>
      <w:r w:rsidR="000B495F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2 </w:t>
      </w: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год 2,5% -</w:t>
      </w:r>
      <w:r w:rsidR="004350F8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3</w:t>
      </w:r>
      <w:r w:rsidR="000B495F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9</w:t>
      </w:r>
      <w:r w:rsidR="004350F8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000,00</w:t>
      </w: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рублей</w:t>
      </w:r>
    </w:p>
    <w:p w:rsidR="00AD4ACB" w:rsidRPr="00AD4ACB" w:rsidRDefault="00AD4ACB" w:rsidP="00AD4ACB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 20</w:t>
      </w:r>
      <w:r w:rsidR="004350F8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2</w:t>
      </w:r>
      <w:r w:rsidR="000B495F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3</w:t>
      </w: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год 5% -</w:t>
      </w:r>
      <w:r w:rsidR="000B495F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80</w:t>
      </w:r>
      <w:r w:rsidR="004350F8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000</w:t>
      </w: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,00 рублей</w:t>
      </w:r>
    </w:p>
    <w:p w:rsidR="00AD4ACB" w:rsidRPr="00AD4ACB" w:rsidRDefault="00AD4ACB" w:rsidP="004350F8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  Прогноз доходной базы бюджета </w:t>
      </w:r>
      <w:proofErr w:type="spellStart"/>
      <w:r w:rsidR="000B495F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Паскинского</w:t>
      </w:r>
      <w:proofErr w:type="spellEnd"/>
      <w:r w:rsidR="004350F8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сельского поселения</w:t>
      </w: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на 20</w:t>
      </w:r>
      <w:r w:rsidR="000B495F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21</w:t>
      </w: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год  и плановый период 20</w:t>
      </w:r>
      <w:r w:rsidR="004350F8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2</w:t>
      </w:r>
      <w:r w:rsidR="000B495F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2</w:t>
      </w: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-20</w:t>
      </w:r>
      <w:r w:rsidR="004350F8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2</w:t>
      </w:r>
      <w:r w:rsidR="000B495F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3</w:t>
      </w: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 годов сформирован на основании данных администраторов доходов с учётом динамики поступления доходов, прогнозируемых показателей </w:t>
      </w:r>
      <w:hyperlink r:id="rId5" w:tooltip="Социально-экономическое развитие" w:history="1">
        <w:r w:rsidRPr="00AD4ACB">
          <w:rPr>
            <w:rFonts w:ascii="Tahoma" w:eastAsia="Times New Roman" w:hAnsi="Tahoma" w:cs="Tahoma"/>
            <w:color w:val="743399"/>
            <w:sz w:val="21"/>
            <w:szCs w:val="21"/>
            <w:u w:val="single"/>
            <w:bdr w:val="none" w:sz="0" w:space="0" w:color="auto" w:frame="1"/>
            <w:lang w:eastAsia="ru-RU"/>
          </w:rPr>
          <w:t>социально-экономического развития</w:t>
        </w:r>
      </w:hyperlink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="004350F8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сельского поселения</w:t>
      </w:r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. Изменений бюджетного и налогового законодательства и в соответствии с основными направлениями налоговой политики, стратегическими ориентирами которой остаются обеспечение </w:t>
      </w:r>
      <w:hyperlink r:id="rId6" w:tooltip="Бюджет сбалансированный" w:history="1">
        <w:r w:rsidRPr="00AD4ACB">
          <w:rPr>
            <w:rFonts w:ascii="Tahoma" w:eastAsia="Times New Roman" w:hAnsi="Tahoma" w:cs="Tahoma"/>
            <w:color w:val="743399"/>
            <w:sz w:val="21"/>
            <w:szCs w:val="21"/>
            <w:u w:val="single"/>
            <w:bdr w:val="none" w:sz="0" w:space="0" w:color="auto" w:frame="1"/>
            <w:lang w:eastAsia="ru-RU"/>
          </w:rPr>
          <w:t>сбалансированности бюджета</w:t>
        </w:r>
      </w:hyperlink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, развитие доходного потенциала на основе формирования стабильной и эффективной </w:t>
      </w:r>
      <w:hyperlink r:id="rId7" w:tooltip="Налоговая система" w:history="1">
        <w:r w:rsidRPr="00AD4ACB">
          <w:rPr>
            <w:rFonts w:ascii="Tahoma" w:eastAsia="Times New Roman" w:hAnsi="Tahoma" w:cs="Tahoma"/>
            <w:color w:val="743399"/>
            <w:sz w:val="21"/>
            <w:szCs w:val="21"/>
            <w:u w:val="single"/>
            <w:bdr w:val="none" w:sz="0" w:space="0" w:color="auto" w:frame="1"/>
            <w:lang w:eastAsia="ru-RU"/>
          </w:rPr>
          <w:t>налоговой системы</w:t>
        </w:r>
      </w:hyperlink>
      <w:r w:rsidRPr="00AD4ACB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sectPr w:rsidR="00AD4ACB" w:rsidRPr="00AD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BC"/>
    <w:rsid w:val="000B495F"/>
    <w:rsid w:val="0040284A"/>
    <w:rsid w:val="004350F8"/>
    <w:rsid w:val="00877682"/>
    <w:rsid w:val="008934E0"/>
    <w:rsid w:val="00AD4ACB"/>
    <w:rsid w:val="00AD5891"/>
    <w:rsid w:val="00AE3DBC"/>
    <w:rsid w:val="00E71552"/>
    <w:rsid w:val="00F3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9E0FB"/>
  <w15:chartTrackingRefBased/>
  <w15:docId w15:val="{F26FC0A3-E822-4A8B-B1CA-54A0BA9F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C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7186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4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nalogovaya_sistem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byudzhet_sbalansirovannij/" TargetMode="External"/><Relationship Id="rId5" Type="http://schemas.openxmlformats.org/officeDocument/2006/relationships/hyperlink" Target="http://www.pandia.ru/text/category/sotcialmzno_yekonomicheskoe_razvitie/" TargetMode="External"/><Relationship Id="rId4" Type="http://schemas.openxmlformats.org/officeDocument/2006/relationships/hyperlink" Target="http://pandia.ru/text/category/byudzhetnij_profitci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ФИНСПЕЦ</dc:creator>
  <cp:keywords/>
  <dc:description/>
  <cp:lastModifiedBy>ЖУРАВЛЕВА</cp:lastModifiedBy>
  <cp:revision>9</cp:revision>
  <dcterms:created xsi:type="dcterms:W3CDTF">2020-06-26T06:23:00Z</dcterms:created>
  <dcterms:modified xsi:type="dcterms:W3CDTF">2020-12-28T12:17:00Z</dcterms:modified>
</cp:coreProperties>
</file>