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C9063B" w:rsidP="00C04144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1510E3">
        <w:rPr>
          <w:sz w:val="28"/>
          <w:szCs w:val="28"/>
        </w:rPr>
        <w:t>.1</w:t>
      </w:r>
      <w:r w:rsidR="00914DDF">
        <w:rPr>
          <w:sz w:val="28"/>
          <w:szCs w:val="28"/>
        </w:rPr>
        <w:t>0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20</w:t>
      </w:r>
      <w:r w:rsidR="00C04144">
        <w:rPr>
          <w:sz w:val="28"/>
          <w:szCs w:val="28"/>
        </w:rPr>
        <w:t xml:space="preserve"> 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 w:rsidR="007C1AB2">
        <w:rPr>
          <w:sz w:val="28"/>
          <w:szCs w:val="28"/>
        </w:rPr>
        <w:t>55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программы управления муниципальным имуществом на 2021 год и плановый период 2022 и 2023 годов</w:t>
      </w: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 22, 41 Устава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C04144">
      <w:pPr>
        <w:ind w:firstLine="708"/>
        <w:jc w:val="both"/>
        <w:rPr>
          <w:sz w:val="28"/>
          <w:szCs w:val="28"/>
        </w:rPr>
      </w:pPr>
    </w:p>
    <w:p w:rsidR="00914DDF" w:rsidRDefault="00914DDF" w:rsidP="00914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14DD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программу управления муниципальным имуществом на 2021 год и плановый период 2022 и 2023 годов, согласно приложению.</w:t>
      </w:r>
    </w:p>
    <w:p w:rsidR="00C04144" w:rsidRDefault="00C04144" w:rsidP="00914DDF">
      <w:pPr>
        <w:jc w:val="both"/>
        <w:rPr>
          <w:sz w:val="28"/>
          <w:szCs w:val="28"/>
        </w:rPr>
      </w:pPr>
    </w:p>
    <w:p w:rsidR="00C04144" w:rsidRDefault="001510E3" w:rsidP="001510E3">
      <w:pPr>
        <w:ind w:left="435"/>
        <w:rPr>
          <w:sz w:val="28"/>
          <w:szCs w:val="28"/>
        </w:rPr>
      </w:pPr>
      <w:r>
        <w:rPr>
          <w:sz w:val="28"/>
          <w:szCs w:val="28"/>
        </w:rPr>
        <w:t>2. П</w:t>
      </w:r>
      <w:r w:rsidR="00C04144" w:rsidRPr="00AE2DD3">
        <w:rPr>
          <w:sz w:val="28"/>
          <w:szCs w:val="28"/>
        </w:rPr>
        <w:t>ризнать утратившим силу</w:t>
      </w:r>
      <w:r w:rsidR="00C04144">
        <w:rPr>
          <w:sz w:val="28"/>
          <w:szCs w:val="28"/>
        </w:rPr>
        <w:t>:</w:t>
      </w:r>
    </w:p>
    <w:p w:rsidR="00C04144" w:rsidRDefault="001510E3" w:rsidP="009D733E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04144" w:rsidRPr="00AE2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914DDF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C04144">
        <w:rPr>
          <w:sz w:val="28"/>
          <w:szCs w:val="28"/>
        </w:rPr>
        <w:t>1</w:t>
      </w:r>
      <w:r w:rsidR="00914DDF">
        <w:rPr>
          <w:sz w:val="28"/>
          <w:szCs w:val="28"/>
        </w:rPr>
        <w:t>1</w:t>
      </w:r>
      <w:r w:rsidR="00C04144">
        <w:rPr>
          <w:sz w:val="28"/>
          <w:szCs w:val="28"/>
        </w:rPr>
        <w:t>.201</w:t>
      </w:r>
      <w:r w:rsidR="00914DDF">
        <w:rPr>
          <w:sz w:val="28"/>
          <w:szCs w:val="28"/>
        </w:rPr>
        <w:t>9</w:t>
      </w:r>
      <w:r w:rsidR="00C04144">
        <w:rPr>
          <w:sz w:val="28"/>
          <w:szCs w:val="28"/>
        </w:rPr>
        <w:t xml:space="preserve">г № </w:t>
      </w:r>
      <w:r w:rsidR="00914DDF">
        <w:rPr>
          <w:sz w:val="28"/>
          <w:szCs w:val="28"/>
        </w:rPr>
        <w:t>59</w:t>
      </w:r>
      <w:r w:rsidR="00C0414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04144">
        <w:rPr>
          <w:sz w:val="28"/>
          <w:szCs w:val="28"/>
        </w:rPr>
        <w:t>б утверждении программы</w:t>
      </w:r>
      <w:r w:rsidR="00C04144" w:rsidRPr="00AE2DD3">
        <w:rPr>
          <w:sz w:val="28"/>
          <w:szCs w:val="28"/>
        </w:rPr>
        <w:t xml:space="preserve"> </w:t>
      </w:r>
      <w:r w:rsidR="00C04144">
        <w:rPr>
          <w:sz w:val="28"/>
          <w:szCs w:val="28"/>
        </w:rPr>
        <w:t>управления муниципальным имуществом на 20</w:t>
      </w:r>
      <w:r w:rsidR="00914DDF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914DDF">
        <w:rPr>
          <w:sz w:val="28"/>
          <w:szCs w:val="28"/>
        </w:rPr>
        <w:t>2</w:t>
      </w:r>
      <w:r w:rsidR="00C04144">
        <w:rPr>
          <w:sz w:val="28"/>
          <w:szCs w:val="28"/>
        </w:rPr>
        <w:t xml:space="preserve"> го</w:t>
      </w:r>
      <w:r w:rsidR="001C789A">
        <w:rPr>
          <w:sz w:val="28"/>
          <w:szCs w:val="28"/>
        </w:rPr>
        <w:t>д»</w:t>
      </w:r>
      <w:r w:rsidR="009D733E">
        <w:rPr>
          <w:sz w:val="28"/>
          <w:szCs w:val="28"/>
        </w:rPr>
        <w:t>.</w:t>
      </w:r>
    </w:p>
    <w:p w:rsidR="00C04144" w:rsidRDefault="009D733E" w:rsidP="001242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C04144">
        <w:rPr>
          <w:bCs/>
          <w:sz w:val="28"/>
          <w:szCs w:val="28"/>
        </w:rPr>
        <w:t xml:space="preserve">Настоящее </w:t>
      </w:r>
      <w:r w:rsidR="00C04144" w:rsidRPr="004B0413">
        <w:rPr>
          <w:sz w:val="28"/>
          <w:szCs w:val="28"/>
        </w:rPr>
        <w:t>решение вступает в силу с 01.01 20</w:t>
      </w:r>
      <w:r w:rsidR="001C789A">
        <w:rPr>
          <w:sz w:val="28"/>
          <w:szCs w:val="28"/>
        </w:rPr>
        <w:t>2</w:t>
      </w:r>
      <w:r w:rsidR="00914DDF">
        <w:rPr>
          <w:sz w:val="28"/>
          <w:szCs w:val="28"/>
        </w:rPr>
        <w:t>1</w:t>
      </w:r>
      <w:r w:rsidR="00C04144" w:rsidRPr="004B0413">
        <w:rPr>
          <w:sz w:val="28"/>
          <w:szCs w:val="28"/>
        </w:rPr>
        <w:t>г</w:t>
      </w:r>
      <w:r w:rsidR="00C04144">
        <w:rPr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</w:p>
    <w:p w:rsidR="00C04144" w:rsidRDefault="00105C04" w:rsidP="00C04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D733E">
        <w:rPr>
          <w:rFonts w:ascii="Times New Roman" w:hAnsi="Times New Roman"/>
          <w:bCs/>
          <w:sz w:val="28"/>
          <w:szCs w:val="28"/>
        </w:rPr>
        <w:t xml:space="preserve"> 4</w:t>
      </w:r>
      <w:r w:rsidR="00F45F8A">
        <w:rPr>
          <w:rFonts w:ascii="Times New Roman" w:hAnsi="Times New Roman"/>
          <w:bCs/>
          <w:sz w:val="28"/>
          <w:szCs w:val="28"/>
        </w:rPr>
        <w:t>.</w:t>
      </w:r>
      <w:r w:rsidR="00F45F8A">
        <w:rPr>
          <w:rFonts w:ascii="Times New Roman" w:hAnsi="Times New Roman"/>
          <w:sz w:val="28"/>
          <w:szCs w:val="28"/>
        </w:rPr>
        <w:t xml:space="preserve"> </w:t>
      </w:r>
      <w:r w:rsidR="00F45F8A" w:rsidRPr="00F45F8A">
        <w:rPr>
          <w:rFonts w:ascii="Times New Roman" w:hAnsi="Times New Roman"/>
          <w:sz w:val="28"/>
          <w:szCs w:val="28"/>
        </w:rPr>
        <w:t>О</w:t>
      </w:r>
      <w:r w:rsidR="00C04144" w:rsidRPr="00F45F8A">
        <w:rPr>
          <w:rFonts w:ascii="Times New Roman" w:hAnsi="Times New Roman"/>
          <w:sz w:val="28"/>
          <w:szCs w:val="28"/>
        </w:rPr>
        <w:t>бнародовать</w:t>
      </w:r>
      <w:r w:rsidR="00C04144">
        <w:rPr>
          <w:rFonts w:ascii="Times New Roman" w:hAnsi="Times New Roman"/>
          <w:sz w:val="28"/>
          <w:szCs w:val="28"/>
        </w:rPr>
        <w:t xml:space="preserve"> настоящее </w:t>
      </w:r>
      <w:r w:rsidR="00F45F8A">
        <w:rPr>
          <w:rFonts w:ascii="Times New Roman" w:hAnsi="Times New Roman"/>
          <w:sz w:val="28"/>
          <w:szCs w:val="28"/>
        </w:rPr>
        <w:t>постановление</w:t>
      </w:r>
      <w:r w:rsidR="00C04144">
        <w:rPr>
          <w:rFonts w:ascii="Times New Roman" w:hAnsi="Times New Roman"/>
          <w:sz w:val="28"/>
          <w:szCs w:val="28"/>
        </w:rPr>
        <w:t xml:space="preserve"> в сети Интернет на сайте муниципального образования </w:t>
      </w:r>
      <w:proofErr w:type="spellStart"/>
      <w:r w:rsidR="00F45F8A">
        <w:rPr>
          <w:rFonts w:ascii="Times New Roman" w:hAnsi="Times New Roman"/>
          <w:sz w:val="28"/>
          <w:szCs w:val="28"/>
        </w:rPr>
        <w:t>Паскин</w:t>
      </w:r>
      <w:r w:rsidR="00C04144">
        <w:rPr>
          <w:rFonts w:ascii="Times New Roman" w:hAnsi="Times New Roman"/>
          <w:sz w:val="28"/>
          <w:szCs w:val="28"/>
        </w:rPr>
        <w:t>ское</w:t>
      </w:r>
      <w:proofErr w:type="spellEnd"/>
      <w:r w:rsidR="00C04144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C04144" w:rsidRPr="00265700" w:rsidRDefault="00C04144" w:rsidP="00C04144">
      <w:pPr>
        <w:rPr>
          <w:b/>
          <w:bCs/>
          <w:sz w:val="28"/>
          <w:szCs w:val="28"/>
        </w:rPr>
      </w:pPr>
    </w:p>
    <w:p w:rsidR="00C04144" w:rsidRDefault="00C04144" w:rsidP="00C04144">
      <w:pPr>
        <w:jc w:val="center"/>
        <w:rPr>
          <w:b/>
          <w:bCs/>
          <w:sz w:val="28"/>
        </w:rPr>
      </w:pPr>
    </w:p>
    <w:p w:rsidR="00C04144" w:rsidRDefault="00C04144" w:rsidP="00C04144">
      <w:pPr>
        <w:jc w:val="both"/>
      </w:pPr>
    </w:p>
    <w:p w:rsidR="00C04144" w:rsidRPr="007B66D9" w:rsidRDefault="00914DDF" w:rsidP="00C041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1C789A">
        <w:rPr>
          <w:sz w:val="28"/>
          <w:szCs w:val="28"/>
        </w:rPr>
        <w:t xml:space="preserve">       </w:t>
      </w:r>
      <w:r w:rsidR="00F45F8A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В.В.Яговкин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1C789A" w:rsidRPr="00914DDF" w:rsidRDefault="001C789A" w:rsidP="00D346A5">
      <w:pPr>
        <w:jc w:val="right"/>
      </w:pPr>
      <w:r w:rsidRPr="00420CED">
        <w:rPr>
          <w:sz w:val="28"/>
          <w:szCs w:val="28"/>
        </w:rPr>
        <w:lastRenderedPageBreak/>
        <w:t xml:space="preserve">Утверждено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Постановлением администрации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proofErr w:type="spellStart"/>
      <w:r w:rsidRPr="00420CED">
        <w:rPr>
          <w:sz w:val="28"/>
          <w:szCs w:val="28"/>
        </w:rPr>
        <w:t>Паскинского</w:t>
      </w:r>
      <w:proofErr w:type="spellEnd"/>
      <w:r w:rsidRPr="00420CED">
        <w:rPr>
          <w:sz w:val="28"/>
          <w:szCs w:val="28"/>
        </w:rPr>
        <w:t xml:space="preserve"> сельского поселения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от </w:t>
      </w:r>
      <w:r w:rsidR="00C9063B">
        <w:rPr>
          <w:sz w:val="28"/>
          <w:szCs w:val="28"/>
        </w:rPr>
        <w:t>26</w:t>
      </w:r>
      <w:r w:rsidRPr="00420CED">
        <w:rPr>
          <w:sz w:val="28"/>
          <w:szCs w:val="28"/>
        </w:rPr>
        <w:t>.1</w:t>
      </w:r>
      <w:r w:rsidR="00D346A5">
        <w:rPr>
          <w:sz w:val="28"/>
          <w:szCs w:val="28"/>
        </w:rPr>
        <w:t>0</w:t>
      </w:r>
      <w:r w:rsidRPr="00420CED">
        <w:rPr>
          <w:sz w:val="28"/>
          <w:szCs w:val="28"/>
        </w:rPr>
        <w:t>.20</w:t>
      </w:r>
      <w:r w:rsidR="00D346A5">
        <w:rPr>
          <w:sz w:val="28"/>
          <w:szCs w:val="28"/>
        </w:rPr>
        <w:t xml:space="preserve">20 </w:t>
      </w:r>
      <w:r w:rsidRPr="00420CED">
        <w:rPr>
          <w:sz w:val="28"/>
          <w:szCs w:val="28"/>
        </w:rPr>
        <w:t>г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№</w:t>
      </w:r>
      <w:r w:rsidR="001B3506">
        <w:rPr>
          <w:sz w:val="28"/>
          <w:szCs w:val="28"/>
        </w:rPr>
        <w:t xml:space="preserve"> </w:t>
      </w:r>
      <w:r w:rsidR="007C1AB2">
        <w:rPr>
          <w:sz w:val="28"/>
          <w:szCs w:val="28"/>
        </w:rPr>
        <w:t>55</w:t>
      </w:r>
    </w:p>
    <w:p w:rsidR="001C789A" w:rsidRDefault="001C789A" w:rsidP="001C789A">
      <w:pPr>
        <w:jc w:val="right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8D40E6">
        <w:rPr>
          <w:b/>
          <w:sz w:val="28"/>
          <w:szCs w:val="28"/>
        </w:rPr>
        <w:t>ПАСКИН</w:t>
      </w:r>
      <w:r w:rsidRPr="00190B73">
        <w:rPr>
          <w:b/>
          <w:sz w:val="28"/>
          <w:szCs w:val="28"/>
        </w:rPr>
        <w:t>СКОЕ СЕЛЬСКОЕ ПОСЕЛЕНИЕ КИЛЬМЕЗСКОГО РАЙОНА КИРОВСКОЙ ОБЛАСТИ</w:t>
      </w:r>
      <w:r w:rsidR="00D346A5">
        <w:rPr>
          <w:b/>
          <w:sz w:val="28"/>
          <w:szCs w:val="28"/>
        </w:rPr>
        <w:t xml:space="preserve"> В</w:t>
      </w:r>
      <w:r w:rsidRPr="00190B73">
        <w:rPr>
          <w:b/>
          <w:sz w:val="28"/>
          <w:szCs w:val="28"/>
        </w:rPr>
        <w:t xml:space="preserve"> 20</w:t>
      </w:r>
      <w:r w:rsidR="001C789A">
        <w:rPr>
          <w:b/>
          <w:sz w:val="28"/>
          <w:szCs w:val="28"/>
        </w:rPr>
        <w:t>2</w:t>
      </w:r>
      <w:r w:rsidR="00D346A5">
        <w:rPr>
          <w:b/>
          <w:sz w:val="28"/>
          <w:szCs w:val="28"/>
        </w:rPr>
        <w:t>1</w:t>
      </w:r>
      <w:r w:rsidR="0012429C">
        <w:rPr>
          <w:b/>
          <w:sz w:val="28"/>
          <w:szCs w:val="28"/>
        </w:rPr>
        <w:t xml:space="preserve"> ГОДУ И ПЛАНОВОМ ПЕРИОДЕ 202</w:t>
      </w:r>
      <w:r w:rsidR="00D346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D346A5">
        <w:rPr>
          <w:b/>
          <w:sz w:val="28"/>
          <w:szCs w:val="28"/>
        </w:rPr>
        <w:t>3</w:t>
      </w:r>
      <w:r w:rsidRPr="00190B73">
        <w:rPr>
          <w:b/>
          <w:sz w:val="28"/>
          <w:szCs w:val="28"/>
        </w:rPr>
        <w:t xml:space="preserve"> годах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</w:pPr>
      <w:r w:rsidRPr="00190B73">
        <w:t>Паспорт</w:t>
      </w:r>
    </w:p>
    <w:p w:rsidR="00C04144" w:rsidRPr="00190B73" w:rsidRDefault="00C04144" w:rsidP="00C04144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8D40E6">
        <w:t>Паскин</w:t>
      </w:r>
      <w:r w:rsidRPr="00190B73">
        <w:t>ского</w:t>
      </w:r>
      <w:proofErr w:type="spellEnd"/>
      <w:r w:rsidRPr="00190B73">
        <w:t xml:space="preserve"> сельского поселения </w:t>
      </w:r>
      <w:proofErr w:type="spellStart"/>
      <w:r w:rsidRPr="00190B73">
        <w:t>Кильмезского</w:t>
      </w:r>
      <w:proofErr w:type="spellEnd"/>
      <w:r w:rsidRPr="00190B73">
        <w:t xml:space="preserve"> района Кировской области</w:t>
      </w:r>
    </w:p>
    <w:p w:rsidR="00C04144" w:rsidRPr="00190B73" w:rsidRDefault="00C04144" w:rsidP="00C0414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Программа управления муниципальн</w:t>
            </w:r>
            <w:r w:rsidR="008D40E6">
              <w:t xml:space="preserve">ым имуществом </w:t>
            </w:r>
            <w:proofErr w:type="spellStart"/>
            <w:r w:rsidR="008D40E6">
              <w:t>Паскин</w:t>
            </w:r>
            <w:r w:rsidRPr="00190B73">
              <w:t>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Pr="00190B73">
              <w:t xml:space="preserve"> района Кировской области на 20</w:t>
            </w:r>
            <w:r w:rsidR="001C789A">
              <w:t>2</w:t>
            </w:r>
            <w:r w:rsidR="00D346A5">
              <w:t>1</w:t>
            </w:r>
            <w:r w:rsidRPr="00190B73">
              <w:t xml:space="preserve"> го</w:t>
            </w:r>
            <w:r w:rsidR="0012429C">
              <w:t>д и плановый период 202</w:t>
            </w:r>
            <w:r w:rsidR="00D346A5">
              <w:t>2</w:t>
            </w:r>
            <w:r>
              <w:t xml:space="preserve"> и 202</w:t>
            </w:r>
            <w:r w:rsidR="00D346A5">
              <w:t>3</w:t>
            </w:r>
            <w:r w:rsidRPr="00190B73">
              <w:t xml:space="preserve"> годов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Ст. 22, 41 Устава м</w:t>
            </w:r>
            <w:r w:rsidR="008D40E6">
              <w:t xml:space="preserve">униципального образования </w:t>
            </w:r>
            <w:proofErr w:type="spellStart"/>
            <w:r w:rsidR="008D40E6">
              <w:t>Паскин</w:t>
            </w:r>
            <w:r w:rsidRPr="00190B73">
              <w:t>ское</w:t>
            </w:r>
            <w:proofErr w:type="spellEnd"/>
            <w:r w:rsidRPr="00190B73">
              <w:t xml:space="preserve">   сельское поселение, в соответствии с концепцией управления муниципальной собственностью муниципального образования. 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C04144" w:rsidRPr="00190B73" w:rsidRDefault="00C04144" w:rsidP="004D0AFB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20</w:t>
            </w:r>
            <w:r w:rsidR="001C789A">
              <w:t>2</w:t>
            </w:r>
            <w:r w:rsidR="00D346A5">
              <w:t>1</w:t>
            </w:r>
            <w:r w:rsidR="0012429C">
              <w:t xml:space="preserve"> год и плановый период 202</w:t>
            </w:r>
            <w:r w:rsidR="00D346A5">
              <w:t>2</w:t>
            </w:r>
            <w:r>
              <w:t>-202</w:t>
            </w:r>
            <w:r w:rsidR="00D346A5">
              <w:t>3</w:t>
            </w:r>
            <w:r w:rsidRPr="00190B73">
              <w:t xml:space="preserve"> годы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Средства бюджета поселения - нет</w:t>
            </w:r>
          </w:p>
          <w:p w:rsidR="00C04144" w:rsidRPr="00190B73" w:rsidRDefault="00C04144" w:rsidP="004D0AFB">
            <w:pPr>
              <w:jc w:val="both"/>
            </w:pP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 xml:space="preserve">Ожидаемые конечные </w:t>
            </w:r>
            <w:r w:rsidRPr="00190B73">
              <w:lastRenderedPageBreak/>
              <w:t>результаты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lastRenderedPageBreak/>
              <w:t xml:space="preserve">Обеспечение поступления доходов в бюджет поселения </w:t>
            </w:r>
          </w:p>
          <w:p w:rsidR="00C04144" w:rsidRPr="00190B73" w:rsidRDefault="00C04144" w:rsidP="0012429C">
            <w:pPr>
              <w:rPr>
                <w:color w:val="FF00FF"/>
              </w:rPr>
            </w:pPr>
            <w:r w:rsidRPr="00190B73">
              <w:lastRenderedPageBreak/>
              <w:t xml:space="preserve"> 20</w:t>
            </w:r>
            <w:r w:rsidR="001C789A">
              <w:t>20</w:t>
            </w:r>
            <w:r w:rsidR="00B073DC">
              <w:t xml:space="preserve"> год - 0,4</w:t>
            </w:r>
            <w:r w:rsidRPr="00190B73">
              <w:rPr>
                <w:color w:val="FF00FF"/>
              </w:rPr>
              <w:t xml:space="preserve"> </w:t>
            </w:r>
            <w:r w:rsidR="0012429C">
              <w:t>тыс. рублей, 202</w:t>
            </w:r>
            <w:r w:rsidR="001C789A">
              <w:t>1</w:t>
            </w:r>
            <w:r w:rsidR="00B073DC">
              <w:t>год-0,4</w:t>
            </w:r>
            <w:r w:rsidR="0012429C">
              <w:t xml:space="preserve"> </w:t>
            </w:r>
            <w:r>
              <w:t>тыс. рублей, 202</w:t>
            </w:r>
            <w:r w:rsidR="001C789A">
              <w:t>2</w:t>
            </w:r>
            <w:r w:rsidR="00B073DC">
              <w:t xml:space="preserve"> год-0,4</w:t>
            </w:r>
            <w:r w:rsidRPr="00190B73">
              <w:t xml:space="preserve"> тыс. рублей</w:t>
            </w:r>
          </w:p>
        </w:tc>
      </w:tr>
    </w:tbl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ab/>
      </w: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</w:p>
    <w:p w:rsidR="00C04144" w:rsidRDefault="00B073DC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506"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F10D09">
        <w:rPr>
          <w:sz w:val="28"/>
          <w:szCs w:val="28"/>
        </w:rPr>
        <w:t>Состав и стоимость муниципального имущества м</w:t>
      </w:r>
      <w:r w:rsidR="008D40E6">
        <w:rPr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sz w:val="28"/>
          <w:szCs w:val="28"/>
        </w:rPr>
        <w:t>Паскин</w:t>
      </w:r>
      <w:r w:rsidRPr="00F10D09">
        <w:rPr>
          <w:sz w:val="28"/>
          <w:szCs w:val="28"/>
        </w:rPr>
        <w:t>ское</w:t>
      </w:r>
      <w:proofErr w:type="spellEnd"/>
      <w:r w:rsidRPr="00F10D09">
        <w:rPr>
          <w:sz w:val="28"/>
          <w:szCs w:val="28"/>
        </w:rPr>
        <w:t xml:space="preserve">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:rsidR="00C04144" w:rsidRPr="00190B73" w:rsidRDefault="00377679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144" w:rsidRPr="00190B73">
        <w:rPr>
          <w:sz w:val="28"/>
          <w:szCs w:val="28"/>
        </w:rPr>
        <w:t>Работа с муниципальным и</w:t>
      </w:r>
      <w:r w:rsidR="008D40E6">
        <w:rPr>
          <w:sz w:val="28"/>
          <w:szCs w:val="28"/>
        </w:rPr>
        <w:t>муществом в текущем году, а</w:t>
      </w:r>
      <w:r w:rsidR="00D346A5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>так</w:t>
      </w:r>
      <w:r w:rsidR="00D346A5">
        <w:rPr>
          <w:sz w:val="28"/>
          <w:szCs w:val="28"/>
        </w:rPr>
        <w:t xml:space="preserve"> </w:t>
      </w:r>
      <w:r w:rsidR="00C04144" w:rsidRPr="00190B73">
        <w:rPr>
          <w:sz w:val="28"/>
          <w:szCs w:val="28"/>
        </w:rPr>
        <w:t>же в последующие годы подчинена достижению цели – получение максимального дохода в бюджет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20</w:t>
      </w:r>
      <w:r w:rsidR="001C789A">
        <w:rPr>
          <w:sz w:val="28"/>
          <w:szCs w:val="28"/>
        </w:rPr>
        <w:t>2</w:t>
      </w:r>
      <w:r w:rsidR="00D346A5">
        <w:rPr>
          <w:sz w:val="28"/>
          <w:szCs w:val="28"/>
        </w:rPr>
        <w:t>1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</w:t>
      </w:r>
      <w:r w:rsidR="008D40E6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F10D0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контроля за использованием земельных участков в 20</w:t>
      </w:r>
      <w:r w:rsidR="00D346A5">
        <w:rPr>
          <w:sz w:val="28"/>
          <w:szCs w:val="28"/>
        </w:rPr>
        <w:t>20</w:t>
      </w:r>
      <w:r w:rsidR="008D40E6">
        <w:rPr>
          <w:sz w:val="28"/>
          <w:szCs w:val="28"/>
        </w:rPr>
        <w:t xml:space="preserve"> году на территории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</w:t>
      </w:r>
      <w:r w:rsidR="008D40E6">
        <w:rPr>
          <w:sz w:val="28"/>
          <w:szCs w:val="28"/>
        </w:rPr>
        <w:t xml:space="preserve">ись работниками администрации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1.)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>3.)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2.Основные мероприятия по управлению муниципальным имуществом м</w:t>
      </w:r>
      <w:r w:rsidR="008D40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b/>
          <w:sz w:val="28"/>
          <w:szCs w:val="28"/>
        </w:rPr>
        <w:t>Паскин</w:t>
      </w:r>
      <w:r w:rsidR="006C2A1E">
        <w:rPr>
          <w:b/>
          <w:sz w:val="28"/>
          <w:szCs w:val="28"/>
        </w:rPr>
        <w:t>ское</w:t>
      </w:r>
      <w:proofErr w:type="spellEnd"/>
      <w:r w:rsidR="006C2A1E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 xml:space="preserve">на </w:t>
      </w:r>
      <w:r w:rsidRPr="00190B73">
        <w:rPr>
          <w:b/>
          <w:sz w:val="28"/>
          <w:szCs w:val="28"/>
        </w:rPr>
        <w:t>20</w:t>
      </w:r>
      <w:r w:rsidR="00A3689D">
        <w:rPr>
          <w:b/>
          <w:sz w:val="28"/>
          <w:szCs w:val="28"/>
        </w:rPr>
        <w:t>2</w:t>
      </w:r>
      <w:r w:rsidR="00D346A5">
        <w:rPr>
          <w:b/>
          <w:sz w:val="28"/>
          <w:szCs w:val="28"/>
        </w:rPr>
        <w:t>1</w:t>
      </w:r>
      <w:r w:rsidRPr="00190B73">
        <w:rPr>
          <w:b/>
          <w:sz w:val="28"/>
          <w:szCs w:val="28"/>
        </w:rPr>
        <w:t xml:space="preserve"> год</w:t>
      </w:r>
      <w:r w:rsidR="004B4DEA">
        <w:rPr>
          <w:b/>
          <w:sz w:val="28"/>
          <w:szCs w:val="28"/>
        </w:rPr>
        <w:t xml:space="preserve"> и плановый период 202</w:t>
      </w:r>
      <w:r w:rsidR="00D346A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D346A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C04144" w:rsidRPr="00190B73" w:rsidRDefault="00C04144" w:rsidP="00C04144">
      <w:pPr>
        <w:ind w:left="360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E52E01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190B73" w:rsidRDefault="00E52E01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Ведение реестра муниципального имущества в электронном виде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C04144" w:rsidRPr="00190B73" w:rsidRDefault="00C04144" w:rsidP="00C04144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1263"/>
        <w:gridCol w:w="3522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Разграничение государственной собственности на землю при подготовке перечней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Совершенствование нормативно-правовой </w:t>
            </w:r>
            <w:r w:rsidRPr="00190B73">
              <w:rPr>
                <w:sz w:val="28"/>
                <w:szCs w:val="28"/>
              </w:rPr>
              <w:lastRenderedPageBreak/>
              <w:t>базы земельной реформы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rPr>
          <w:trHeight w:val="428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right"/>
              <w:rPr>
                <w:sz w:val="28"/>
                <w:szCs w:val="28"/>
              </w:rPr>
            </w:pP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8D40E6" w:rsidRPr="006E7449" w:rsidRDefault="008D40E6" w:rsidP="008D40E6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lastRenderedPageBreak/>
        <w:t>Приложение № 1</w:t>
      </w:r>
    </w:p>
    <w:p w:rsidR="00C04144" w:rsidRPr="00190B73" w:rsidRDefault="008D40E6" w:rsidP="008D40E6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И СТОИМОСТЬ МУНИЦИПАЛЬНОГО ИМУЩЕСТВА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</w:t>
      </w:r>
      <w:r w:rsidR="009D733E">
        <w:rPr>
          <w:b/>
          <w:sz w:val="28"/>
          <w:szCs w:val="28"/>
        </w:rPr>
        <w:t>НИЦИПАЛЬНОГО ОБРАЗОВАНИЯ  ПАСКИН</w:t>
      </w:r>
      <w:r w:rsidRPr="00190B73">
        <w:rPr>
          <w:b/>
          <w:sz w:val="28"/>
          <w:szCs w:val="28"/>
        </w:rPr>
        <w:t xml:space="preserve">СКОЕ СЕЛЬСКОЕ ПОСЕЛЕНИЕ 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b/>
          <w:sz w:val="28"/>
          <w:szCs w:val="28"/>
        </w:rPr>
        <w:tab/>
        <w:t>(по состоянию на 01.</w:t>
      </w:r>
      <w:r w:rsidR="00E52E01">
        <w:rPr>
          <w:b/>
          <w:sz w:val="28"/>
          <w:szCs w:val="28"/>
        </w:rPr>
        <w:t>10</w:t>
      </w:r>
      <w:r w:rsidRPr="00190B73">
        <w:rPr>
          <w:b/>
          <w:sz w:val="28"/>
          <w:szCs w:val="28"/>
        </w:rPr>
        <w:t>.20</w:t>
      </w:r>
      <w:r w:rsidR="00E52E01">
        <w:rPr>
          <w:b/>
          <w:sz w:val="28"/>
          <w:szCs w:val="28"/>
        </w:rPr>
        <w:t>20</w:t>
      </w:r>
      <w:r w:rsidRPr="00190B73">
        <w:rPr>
          <w:b/>
          <w:sz w:val="28"/>
          <w:szCs w:val="28"/>
        </w:rPr>
        <w:t>)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475A24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13349">
              <w:rPr>
                <w:sz w:val="28"/>
                <w:szCs w:val="28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475A24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Стоимость муниципального имущества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имущества муниципальных учреждений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недвижимого имущества (тыс. 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Стоимость движимого имущества (тыс. руб.)</w:t>
            </w:r>
          </w:p>
        </w:tc>
      </w:tr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5B6298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475A24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13349">
              <w:rPr>
                <w:sz w:val="28"/>
                <w:szCs w:val="28"/>
              </w:rPr>
              <w:t>724,4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475A24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975,3</w:t>
            </w:r>
          </w:p>
        </w:tc>
      </w:tr>
    </w:tbl>
    <w:p w:rsidR="001B3FC0" w:rsidRDefault="001B3FC0" w:rsidP="001B3FC0">
      <w:pPr>
        <w:jc w:val="right"/>
        <w:rPr>
          <w:sz w:val="22"/>
          <w:szCs w:val="22"/>
        </w:rPr>
      </w:pPr>
    </w:p>
    <w:p w:rsidR="001B3FC0" w:rsidRPr="006E7449" w:rsidRDefault="001B3FC0" w:rsidP="001B3FC0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C04144" w:rsidRPr="00190B73" w:rsidRDefault="001B3FC0" w:rsidP="00C04144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</w:p>
    <w:p w:rsidR="001B3FC0" w:rsidRPr="001B3FC0" w:rsidRDefault="001B3FC0" w:rsidP="001B3FC0">
      <w:pPr>
        <w:ind w:left="75"/>
        <w:jc w:val="center"/>
        <w:rPr>
          <w:sz w:val="28"/>
          <w:szCs w:val="28"/>
        </w:rPr>
      </w:pPr>
      <w:r w:rsidRPr="001B3FC0">
        <w:rPr>
          <w:sz w:val="28"/>
          <w:szCs w:val="28"/>
        </w:rPr>
        <w:t>Основные виды и размер доходов от управления муниципальным имуществом и расходов на управление муниципальным имуществом</w:t>
      </w:r>
    </w:p>
    <w:p w:rsidR="00C04144" w:rsidRPr="001B3FC0" w:rsidRDefault="00C04144" w:rsidP="00C04144">
      <w:pPr>
        <w:ind w:left="435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 Доходы от управления муниципальным имуществом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100070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</w:t>
            </w:r>
            <w:r w:rsidR="00A3689D">
              <w:rPr>
                <w:sz w:val="22"/>
                <w:szCs w:val="22"/>
              </w:rPr>
              <w:t>2</w:t>
            </w:r>
            <w:r w:rsidR="00300493">
              <w:rPr>
                <w:sz w:val="22"/>
                <w:szCs w:val="22"/>
              </w:rPr>
              <w:t>1</w:t>
            </w:r>
            <w:r w:rsidRPr="006E744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 w:rsidR="00100070">
              <w:rPr>
                <w:sz w:val="22"/>
                <w:szCs w:val="22"/>
              </w:rPr>
              <w:t>02</w:t>
            </w:r>
            <w:r w:rsidR="00300493">
              <w:rPr>
                <w:sz w:val="22"/>
                <w:szCs w:val="22"/>
              </w:rPr>
              <w:t>2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300493">
              <w:rPr>
                <w:sz w:val="22"/>
                <w:szCs w:val="22"/>
              </w:rPr>
              <w:t>3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48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="004825B2">
              <w:rPr>
                <w:sz w:val="28"/>
                <w:szCs w:val="28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4144" w:rsidRPr="00190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78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tbl>
      <w:tblPr>
        <w:tblStyle w:val="a5"/>
        <w:tblW w:w="10708" w:type="dxa"/>
        <w:tblInd w:w="0" w:type="dxa"/>
        <w:tblLook w:val="01E0" w:firstRow="1" w:lastRow="1" w:firstColumn="1" w:lastColumn="1" w:noHBand="0" w:noVBand="0"/>
      </w:tblPr>
      <w:tblGrid>
        <w:gridCol w:w="2654"/>
        <w:gridCol w:w="3934"/>
        <w:gridCol w:w="1498"/>
        <w:gridCol w:w="2622"/>
      </w:tblGrid>
      <w:tr w:rsidR="00B6614F" w:rsidTr="00B6614F">
        <w:trPr>
          <w:trHeight w:val="866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C04144"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  <w:rPr>
                <w:sz w:val="22"/>
                <w:szCs w:val="22"/>
              </w:rPr>
            </w:pPr>
            <w:r>
              <w:t xml:space="preserve">                                            </w:t>
            </w:r>
          </w:p>
          <w:p w:rsidR="00B6614F" w:rsidRDefault="00B6614F">
            <w:pPr>
              <w:ind w:right="-1426"/>
              <w:jc w:val="center"/>
            </w:pPr>
            <w:r>
              <w:t xml:space="preserve">                        </w:t>
            </w:r>
          </w:p>
          <w:p w:rsidR="00B6614F" w:rsidRDefault="00B6614F">
            <w:pPr>
              <w:ind w:right="-108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14F" w:rsidRDefault="00B6614F" w:rsidP="00420CED">
            <w:r>
              <w:t xml:space="preserve">                                            </w:t>
            </w:r>
          </w:p>
        </w:tc>
      </w:tr>
    </w:tbl>
    <w:p w:rsidR="00B6614F" w:rsidRPr="001B3FC0" w:rsidRDefault="00B6614F" w:rsidP="00B6614F">
      <w:pPr>
        <w:ind w:left="435"/>
        <w:jc w:val="center"/>
        <w:rPr>
          <w:sz w:val="22"/>
          <w:szCs w:val="22"/>
          <w:lang w:eastAsia="en-US"/>
        </w:rPr>
      </w:pPr>
      <w:r w:rsidRPr="001B3FC0">
        <w:t xml:space="preserve">ЗАТРАТЫ НА УПРАВЛЕНИЕ МУНИЦИПАЛЬНЫМ ИМУЩЕСТВОМ </w:t>
      </w:r>
    </w:p>
    <w:p w:rsidR="00B6614F" w:rsidRPr="001B3FC0" w:rsidRDefault="00B6614F" w:rsidP="00B6614F">
      <w:pPr>
        <w:ind w:left="435"/>
        <w:jc w:val="center"/>
      </w:pPr>
      <w:r w:rsidRPr="001B3FC0">
        <w:t xml:space="preserve">И ЗЕМЕЛЬНЫМИ РЕСУРСАМИ </w:t>
      </w:r>
      <w:r w:rsidRPr="001B3FC0">
        <w:tab/>
        <w:t>на 20</w:t>
      </w:r>
      <w:r w:rsidR="00300493" w:rsidRPr="001B3FC0">
        <w:t>21</w:t>
      </w:r>
      <w:r w:rsidRPr="001B3FC0">
        <w:t xml:space="preserve"> год </w:t>
      </w: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  <w:r>
        <w:tab/>
        <w:t>Затраты на управление муниципальным имуществом и земельными ресурсами на 20</w:t>
      </w:r>
      <w:r w:rsidR="00A3689D">
        <w:t>2</w:t>
      </w:r>
      <w:r w:rsidR="00300493">
        <w:t>1</w:t>
      </w:r>
      <w:r>
        <w:t xml:space="preserve"> го</w:t>
      </w:r>
      <w:bookmarkStart w:id="0" w:name="_GoBack"/>
      <w:bookmarkEnd w:id="0"/>
      <w:r>
        <w:t>д не планируется</w:t>
      </w:r>
    </w:p>
    <w:p w:rsidR="00B6614F" w:rsidRDefault="00B6614F" w:rsidP="00B6614F">
      <w:pPr>
        <w:tabs>
          <w:tab w:val="left" w:pos="2790"/>
        </w:tabs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</w:pPr>
    </w:p>
    <w:p w:rsidR="00B6614F" w:rsidRDefault="00B6614F" w:rsidP="00C04144">
      <w:pPr>
        <w:tabs>
          <w:tab w:val="center" w:pos="4677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144" w:rsidRDefault="00C04144" w:rsidP="00C04144">
      <w:pPr>
        <w:tabs>
          <w:tab w:val="left" w:pos="2016"/>
          <w:tab w:val="center" w:pos="4677"/>
        </w:tabs>
        <w:rPr>
          <w:b/>
          <w:sz w:val="28"/>
          <w:szCs w:val="28"/>
        </w:rPr>
      </w:pPr>
    </w:p>
    <w:p w:rsidR="00297EC2" w:rsidRDefault="00297EC2"/>
    <w:sectPr w:rsidR="002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3C"/>
    <w:rsid w:val="00100070"/>
    <w:rsid w:val="00105C04"/>
    <w:rsid w:val="0012429C"/>
    <w:rsid w:val="001510E3"/>
    <w:rsid w:val="00173CE2"/>
    <w:rsid w:val="001B3506"/>
    <w:rsid w:val="001B3FC0"/>
    <w:rsid w:val="001C789A"/>
    <w:rsid w:val="00213349"/>
    <w:rsid w:val="00234AC2"/>
    <w:rsid w:val="00297EC2"/>
    <w:rsid w:val="00300493"/>
    <w:rsid w:val="00377679"/>
    <w:rsid w:val="00383931"/>
    <w:rsid w:val="00392CC3"/>
    <w:rsid w:val="00420CED"/>
    <w:rsid w:val="00475A24"/>
    <w:rsid w:val="004825B2"/>
    <w:rsid w:val="004B4DEA"/>
    <w:rsid w:val="005B6298"/>
    <w:rsid w:val="00647DCC"/>
    <w:rsid w:val="006C2A1E"/>
    <w:rsid w:val="00781525"/>
    <w:rsid w:val="007B773C"/>
    <w:rsid w:val="007C1AB2"/>
    <w:rsid w:val="007F3F03"/>
    <w:rsid w:val="008D40E6"/>
    <w:rsid w:val="00914DDF"/>
    <w:rsid w:val="009D733E"/>
    <w:rsid w:val="00A2515A"/>
    <w:rsid w:val="00A27C28"/>
    <w:rsid w:val="00A3689D"/>
    <w:rsid w:val="00A712F9"/>
    <w:rsid w:val="00B073DC"/>
    <w:rsid w:val="00B6614F"/>
    <w:rsid w:val="00C04144"/>
    <w:rsid w:val="00C9063B"/>
    <w:rsid w:val="00D346A5"/>
    <w:rsid w:val="00D5326C"/>
    <w:rsid w:val="00E52E01"/>
    <w:rsid w:val="00E92D73"/>
    <w:rsid w:val="00F10D09"/>
    <w:rsid w:val="00F42958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Paska</cp:lastModifiedBy>
  <cp:revision>33</cp:revision>
  <cp:lastPrinted>2020-11-10T12:47:00Z</cp:lastPrinted>
  <dcterms:created xsi:type="dcterms:W3CDTF">2018-10-12T05:10:00Z</dcterms:created>
  <dcterms:modified xsi:type="dcterms:W3CDTF">2020-11-10T12:48:00Z</dcterms:modified>
</cp:coreProperties>
</file>