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9112" w14:textId="77777777" w:rsidR="00B81DC2" w:rsidRDefault="00B81DC2">
      <w:pPr>
        <w:rPr>
          <w:rFonts w:ascii="Times New Roman" w:hAnsi="Times New Roman" w:cs="Times New Roman"/>
          <w:sz w:val="28"/>
          <w:szCs w:val="28"/>
        </w:rPr>
      </w:pPr>
    </w:p>
    <w:p w14:paraId="29316F52" w14:textId="47EFBA0D" w:rsidR="00B81DC2" w:rsidRPr="00B81DC2" w:rsidRDefault="00B81DC2">
      <w:pPr>
        <w:rPr>
          <w:rFonts w:ascii="Times New Roman" w:hAnsi="Times New Roman" w:cs="Times New Roman"/>
          <w:b/>
          <w:sz w:val="28"/>
          <w:szCs w:val="28"/>
        </w:rPr>
      </w:pPr>
      <w:r w:rsidRPr="00B81DC2">
        <w:rPr>
          <w:rFonts w:ascii="Times New Roman" w:hAnsi="Times New Roman" w:cs="Times New Roman"/>
          <w:b/>
          <w:sz w:val="28"/>
          <w:szCs w:val="28"/>
        </w:rPr>
        <w:t>Методика и расчеты распределения межбюджетных трансфертов</w:t>
      </w:r>
    </w:p>
    <w:p w14:paraId="55C31597" w14:textId="77777777" w:rsidR="00B81DC2" w:rsidRDefault="00B81DC2">
      <w:pPr>
        <w:rPr>
          <w:rFonts w:ascii="Times New Roman" w:hAnsi="Times New Roman" w:cs="Times New Roman"/>
          <w:sz w:val="28"/>
          <w:szCs w:val="28"/>
        </w:rPr>
      </w:pPr>
    </w:p>
    <w:p w14:paraId="45B32C3A" w14:textId="77777777" w:rsidR="00B81DC2" w:rsidRDefault="00B81DC2">
      <w:pPr>
        <w:rPr>
          <w:rFonts w:ascii="Times New Roman" w:hAnsi="Times New Roman" w:cs="Times New Roman"/>
          <w:sz w:val="28"/>
          <w:szCs w:val="28"/>
        </w:rPr>
      </w:pPr>
    </w:p>
    <w:p w14:paraId="6FA98173" w14:textId="38202EE0" w:rsidR="00E263A4" w:rsidRPr="00DF32C7" w:rsidRDefault="00DF32C7">
      <w:pPr>
        <w:rPr>
          <w:rFonts w:ascii="Times New Roman" w:hAnsi="Times New Roman" w:cs="Times New Roman"/>
          <w:sz w:val="28"/>
          <w:szCs w:val="28"/>
        </w:rPr>
      </w:pPr>
      <w:r w:rsidRPr="00DF32C7">
        <w:rPr>
          <w:rFonts w:ascii="Times New Roman" w:hAnsi="Times New Roman" w:cs="Times New Roman"/>
          <w:sz w:val="28"/>
          <w:szCs w:val="28"/>
        </w:rPr>
        <w:t xml:space="preserve">Методика и расчеты распределения межбюджетных трансфертов не </w:t>
      </w:r>
      <w:r w:rsidR="00B81DC2">
        <w:rPr>
          <w:rFonts w:ascii="Times New Roman" w:hAnsi="Times New Roman" w:cs="Times New Roman"/>
          <w:sz w:val="28"/>
          <w:szCs w:val="28"/>
        </w:rPr>
        <w:t>утверждаются.</w:t>
      </w:r>
      <w:r w:rsidRPr="00DF32C7">
        <w:rPr>
          <w:rFonts w:ascii="Times New Roman" w:hAnsi="Times New Roman" w:cs="Times New Roman"/>
          <w:sz w:val="28"/>
          <w:szCs w:val="28"/>
        </w:rPr>
        <w:t xml:space="preserve"> </w:t>
      </w:r>
      <w:r w:rsidR="00B81DC2">
        <w:rPr>
          <w:rFonts w:ascii="Times New Roman" w:hAnsi="Times New Roman" w:cs="Times New Roman"/>
          <w:sz w:val="28"/>
          <w:szCs w:val="28"/>
        </w:rPr>
        <w:t>М</w:t>
      </w:r>
      <w:r w:rsidRPr="00DF32C7">
        <w:rPr>
          <w:rFonts w:ascii="Times New Roman" w:hAnsi="Times New Roman" w:cs="Times New Roman"/>
          <w:sz w:val="28"/>
          <w:szCs w:val="28"/>
        </w:rPr>
        <w:t xml:space="preserve">ежбюджетные трансферты </w:t>
      </w:r>
      <w:r w:rsidR="00B81DC2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B81DC2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B81DC2">
        <w:rPr>
          <w:rFonts w:ascii="Times New Roman" w:hAnsi="Times New Roman" w:cs="Times New Roman"/>
          <w:sz w:val="28"/>
          <w:szCs w:val="28"/>
        </w:rPr>
        <w:t xml:space="preserve"> сельского поселения на 2020 год </w:t>
      </w:r>
      <w:r w:rsidRPr="00DF32C7">
        <w:rPr>
          <w:rFonts w:ascii="Times New Roman" w:hAnsi="Times New Roman" w:cs="Times New Roman"/>
          <w:sz w:val="28"/>
          <w:szCs w:val="28"/>
        </w:rPr>
        <w:t>предоставляются на осуществление части полномочий по решению вопросов местного значения в соответствии с заключенными соглашениями.</w:t>
      </w:r>
      <w:bookmarkStart w:id="0" w:name="_GoBack"/>
      <w:bookmarkEnd w:id="0"/>
    </w:p>
    <w:sectPr w:rsidR="00E263A4" w:rsidRPr="00DF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C7"/>
    <w:rsid w:val="00B81DC2"/>
    <w:rsid w:val="00D701C7"/>
    <w:rsid w:val="00DF32C7"/>
    <w:rsid w:val="00E2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CACC"/>
  <w15:chartTrackingRefBased/>
  <w15:docId w15:val="{4690B0B9-5A74-4B45-8A88-BEC2363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2020-06-29T10:38:00Z</dcterms:created>
  <dcterms:modified xsi:type="dcterms:W3CDTF">2020-06-29T12:03:00Z</dcterms:modified>
</cp:coreProperties>
</file>