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  <w:r w:rsidRPr="00A61E1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1E1C">
        <w:rPr>
          <w:rFonts w:ascii="Times New Roman" w:hAnsi="Times New Roman"/>
          <w:b/>
          <w:sz w:val="28"/>
          <w:szCs w:val="28"/>
        </w:rPr>
        <w:t>ПАСКИНСКОГО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1E1C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Pr="0027053E" w:rsidRDefault="001A1A65" w:rsidP="00A61E1C">
      <w:pPr>
        <w:jc w:val="center"/>
        <w:rPr>
          <w:rFonts w:ascii="Times New Roman" w:hAnsi="Times New Roman"/>
          <w:sz w:val="28"/>
          <w:szCs w:val="28"/>
        </w:rPr>
      </w:pPr>
      <w:r w:rsidRPr="0027053E">
        <w:rPr>
          <w:rFonts w:ascii="Times New Roman" w:hAnsi="Times New Roman"/>
          <w:sz w:val="28"/>
          <w:szCs w:val="28"/>
        </w:rPr>
        <w:t>25.07.2019                                                                                №45</w:t>
      </w:r>
    </w:p>
    <w:p w:rsidR="001A1A65" w:rsidRPr="0027053E" w:rsidRDefault="001A1A65" w:rsidP="00A61E1C">
      <w:pPr>
        <w:jc w:val="center"/>
        <w:rPr>
          <w:rFonts w:ascii="Times New Roman" w:hAnsi="Times New Roman"/>
          <w:sz w:val="28"/>
          <w:szCs w:val="28"/>
        </w:rPr>
      </w:pPr>
      <w:r w:rsidRPr="0027053E">
        <w:rPr>
          <w:rFonts w:ascii="Times New Roman" w:hAnsi="Times New Roman"/>
          <w:sz w:val="28"/>
          <w:szCs w:val="28"/>
        </w:rPr>
        <w:t>д. Паска</w:t>
      </w: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 признания нежилых зданий и строений, находящихся в муниципальной собственности, аварийными(ветхими)</w:t>
      </w: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Default="001A1A65" w:rsidP="00A61E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применения единого порядка признания нежилых зданий и строений, находящихся в муниципальной собственности, аварийными(ветхими):</w:t>
      </w:r>
    </w:p>
    <w:p w:rsidR="001A1A65" w:rsidRDefault="001A1A65" w:rsidP="00A61E1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порядке признания нежилых зданий и строений, находящихся в муниципальной собственности, аварийными (ветхими) согласно приложению.</w:t>
      </w:r>
    </w:p>
    <w:p w:rsidR="001A1A65" w:rsidRDefault="001A1A65" w:rsidP="00A61E1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информационных стендах и сайте администрации.</w:t>
      </w:r>
    </w:p>
    <w:p w:rsidR="001A1A65" w:rsidRDefault="001A1A65" w:rsidP="00A61E1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A1A65" w:rsidRDefault="001A1A65" w:rsidP="00A61E1C">
      <w:pPr>
        <w:rPr>
          <w:rFonts w:ascii="Times New Roman" w:hAnsi="Times New Roman"/>
          <w:sz w:val="28"/>
          <w:szCs w:val="28"/>
        </w:rPr>
      </w:pPr>
    </w:p>
    <w:p w:rsidR="001A1A65" w:rsidRDefault="001A1A65" w:rsidP="00A61E1C">
      <w:pPr>
        <w:rPr>
          <w:rFonts w:ascii="Times New Roman" w:hAnsi="Times New Roman"/>
          <w:sz w:val="28"/>
          <w:szCs w:val="28"/>
        </w:rPr>
      </w:pPr>
    </w:p>
    <w:p w:rsidR="001A1A65" w:rsidRPr="00A61E1C" w:rsidRDefault="001A1A65" w:rsidP="00A61E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Паскинского сельского поселения                         В.В.Ракетов</w:t>
      </w: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Default="001A1A65" w:rsidP="00A6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Default="001A1A65" w:rsidP="00127A39">
      <w:pPr>
        <w:widowControl w:val="0"/>
        <w:spacing w:after="0" w:line="298" w:lineRule="exact"/>
        <w:ind w:left="4763"/>
        <w:jc w:val="right"/>
        <w:rPr>
          <w:rFonts w:ascii="Times New Roman" w:hAnsi="Times New Roman"/>
          <w:sz w:val="28"/>
          <w:szCs w:val="28"/>
        </w:rPr>
      </w:pPr>
    </w:p>
    <w:p w:rsidR="001A1A65" w:rsidRDefault="001A1A65" w:rsidP="00127A39">
      <w:pPr>
        <w:widowControl w:val="0"/>
        <w:spacing w:after="0" w:line="298" w:lineRule="exact"/>
        <w:ind w:left="4763"/>
        <w:jc w:val="right"/>
        <w:rPr>
          <w:rFonts w:ascii="Times New Roman" w:hAnsi="Times New Roman"/>
          <w:sz w:val="28"/>
          <w:szCs w:val="28"/>
        </w:rPr>
      </w:pPr>
    </w:p>
    <w:p w:rsidR="001A1A65" w:rsidRPr="00127A39" w:rsidRDefault="001A1A65" w:rsidP="00127A39">
      <w:pPr>
        <w:widowControl w:val="0"/>
        <w:spacing w:after="0" w:line="298" w:lineRule="exact"/>
        <w:ind w:left="476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7A39">
        <w:rPr>
          <w:rFonts w:ascii="Times New Roman" w:hAnsi="Times New Roman"/>
          <w:sz w:val="28"/>
          <w:szCs w:val="28"/>
        </w:rPr>
        <w:t xml:space="preserve">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Паскинского</w:t>
      </w:r>
      <w:r w:rsidRPr="00127A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A1A65" w:rsidRDefault="001A1A65" w:rsidP="00127A39">
      <w:pPr>
        <w:widowControl w:val="0"/>
        <w:spacing w:after="0" w:line="298" w:lineRule="exact"/>
        <w:ind w:left="476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7A3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25</w:t>
      </w:r>
      <w:r w:rsidRPr="00127A3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127A3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27A3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45</w:t>
      </w:r>
    </w:p>
    <w:p w:rsidR="001A1A65" w:rsidRDefault="001A1A65" w:rsidP="00127A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Default="001A1A65" w:rsidP="00127A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A65" w:rsidRDefault="001A1A65" w:rsidP="00127A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A1A65" w:rsidRDefault="001A1A65" w:rsidP="00127A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порядке признания нежилых зданий и строений, находящихся в муниципальной собственности, аварийными(ветхими)</w:t>
      </w:r>
    </w:p>
    <w:p w:rsidR="001A1A65" w:rsidRDefault="001A1A65" w:rsidP="00127A39">
      <w:pPr>
        <w:widowControl w:val="0"/>
        <w:spacing w:after="0" w:line="298" w:lineRule="exact"/>
        <w:ind w:left="4763"/>
        <w:rPr>
          <w:rFonts w:ascii="Times New Roman" w:hAnsi="Times New Roman"/>
          <w:sz w:val="28"/>
          <w:szCs w:val="28"/>
        </w:rPr>
      </w:pPr>
    </w:p>
    <w:p w:rsidR="001A1A65" w:rsidRPr="00127A39" w:rsidRDefault="001A1A65" w:rsidP="00127A39">
      <w:pPr>
        <w:widowControl w:val="0"/>
        <w:spacing w:after="0" w:line="298" w:lineRule="exact"/>
        <w:ind w:left="4763"/>
        <w:jc w:val="right"/>
        <w:rPr>
          <w:rFonts w:ascii="Times New Roman" w:hAnsi="Times New Roman"/>
          <w:sz w:val="28"/>
          <w:szCs w:val="28"/>
        </w:rPr>
      </w:pPr>
    </w:p>
    <w:p w:rsidR="001A1A65" w:rsidRPr="00127A39" w:rsidRDefault="001A1A65" w:rsidP="00127A39">
      <w:pPr>
        <w:widowControl w:val="0"/>
        <w:spacing w:after="0" w:line="288" w:lineRule="exact"/>
        <w:ind w:firstLine="720"/>
        <w:rPr>
          <w:rFonts w:ascii="Times New Roman" w:hAnsi="Times New Roman"/>
          <w:sz w:val="28"/>
          <w:szCs w:val="28"/>
        </w:rPr>
      </w:pPr>
      <w:r w:rsidRPr="00127A39">
        <w:rPr>
          <w:rFonts w:ascii="Times New Roman" w:hAnsi="Times New Roman"/>
          <w:sz w:val="28"/>
          <w:szCs w:val="28"/>
        </w:rPr>
        <w:t>Положение о порядке признания нежилых зданий и строений, находящихся в муниципальной собственности, аварийными (ветхими)</w:t>
      </w:r>
    </w:p>
    <w:p w:rsidR="001A1A65" w:rsidRPr="00127A39" w:rsidRDefault="001A1A65" w:rsidP="00127A39">
      <w:pPr>
        <w:widowControl w:val="0"/>
        <w:numPr>
          <w:ilvl w:val="0"/>
          <w:numId w:val="2"/>
        </w:numPr>
        <w:tabs>
          <w:tab w:val="left" w:pos="319"/>
        </w:tabs>
        <w:spacing w:after="0" w:line="278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7A39">
        <w:rPr>
          <w:rFonts w:ascii="Times New Roman" w:hAnsi="Times New Roman"/>
          <w:sz w:val="28"/>
          <w:szCs w:val="28"/>
        </w:rPr>
        <w:t>Настоящее Положение устанавливает порядок признания нежилых зданий и строений, находящихся в муниципальной собственности, аварийными (ветхими).</w:t>
      </w:r>
    </w:p>
    <w:p w:rsidR="001A1A65" w:rsidRPr="00127A39" w:rsidRDefault="001A1A65" w:rsidP="00127A39">
      <w:pPr>
        <w:widowControl w:val="0"/>
        <w:numPr>
          <w:ilvl w:val="0"/>
          <w:numId w:val="2"/>
        </w:numPr>
        <w:tabs>
          <w:tab w:val="left" w:pos="319"/>
        </w:tabs>
        <w:spacing w:after="0" w:line="288" w:lineRule="exact"/>
        <w:rPr>
          <w:rFonts w:ascii="Times New Roman" w:hAnsi="Times New Roman"/>
          <w:sz w:val="28"/>
          <w:szCs w:val="28"/>
        </w:rPr>
      </w:pPr>
      <w:r w:rsidRPr="00127A39">
        <w:rPr>
          <w:rFonts w:ascii="Times New Roman" w:hAnsi="Times New Roman"/>
          <w:sz w:val="28"/>
          <w:szCs w:val="28"/>
        </w:rPr>
        <w:t xml:space="preserve">Вопросы о признании нежилых зданий и строений, находящихся в муниципальной собственности, аварийными (ветхими) решаются комиссией по проведению осмотров нежилых зданий и строений в целях установления аварийного (ветхого) состояния (далее - Комиссия), действующей на территории </w:t>
      </w:r>
      <w:r>
        <w:rPr>
          <w:rFonts w:ascii="Times New Roman" w:hAnsi="Times New Roman"/>
          <w:sz w:val="28"/>
          <w:szCs w:val="28"/>
        </w:rPr>
        <w:t>Паскинского</w:t>
      </w:r>
      <w:r w:rsidRPr="00127A3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A1A65" w:rsidRPr="00127A39" w:rsidRDefault="001A1A65" w:rsidP="00127A39">
      <w:pPr>
        <w:widowControl w:val="0"/>
        <w:numPr>
          <w:ilvl w:val="0"/>
          <w:numId w:val="2"/>
        </w:numPr>
        <w:tabs>
          <w:tab w:val="left" w:pos="461"/>
        </w:tabs>
        <w:spacing w:after="0" w:line="288" w:lineRule="exact"/>
        <w:jc w:val="both"/>
        <w:rPr>
          <w:rFonts w:ascii="Times New Roman" w:hAnsi="Times New Roman"/>
          <w:sz w:val="28"/>
          <w:szCs w:val="28"/>
        </w:rPr>
      </w:pPr>
      <w:r w:rsidRPr="00127A39">
        <w:rPr>
          <w:rFonts w:ascii="Times New Roman" w:hAnsi="Times New Roman"/>
          <w:sz w:val="28"/>
          <w:szCs w:val="28"/>
        </w:rPr>
        <w:t>Комиссия осуществляет признание нежилых зданий и строений, находящихся в муниципальной собственности, аварийными (ветхими) на основании оценки их соответствия установленным законодательством Российской Федерации требованиям.</w:t>
      </w:r>
    </w:p>
    <w:p w:rsidR="001A1A65" w:rsidRPr="00127A39" w:rsidRDefault="001A1A65" w:rsidP="00127A39">
      <w:pPr>
        <w:widowControl w:val="0"/>
        <w:numPr>
          <w:ilvl w:val="0"/>
          <w:numId w:val="2"/>
        </w:numPr>
        <w:tabs>
          <w:tab w:val="left" w:pos="461"/>
        </w:tabs>
        <w:spacing w:after="0" w:line="288" w:lineRule="exact"/>
        <w:rPr>
          <w:rFonts w:ascii="Times New Roman" w:hAnsi="Times New Roman"/>
          <w:sz w:val="28"/>
          <w:szCs w:val="28"/>
        </w:rPr>
      </w:pPr>
      <w:r w:rsidRPr="00127A39">
        <w:rPr>
          <w:rFonts w:ascii="Times New Roman" w:hAnsi="Times New Roman"/>
          <w:sz w:val="28"/>
          <w:szCs w:val="28"/>
        </w:rPr>
        <w:t xml:space="preserve">Состав и порядок работы Комиссии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Паскинского</w:t>
      </w:r>
      <w:r w:rsidRPr="00127A3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A1A65" w:rsidRPr="00127A39" w:rsidRDefault="001A1A65" w:rsidP="00127A39">
      <w:pPr>
        <w:widowControl w:val="0"/>
        <w:numPr>
          <w:ilvl w:val="0"/>
          <w:numId w:val="2"/>
        </w:numPr>
        <w:tabs>
          <w:tab w:val="left" w:pos="332"/>
        </w:tabs>
        <w:spacing w:after="0" w:line="288" w:lineRule="exact"/>
        <w:jc w:val="both"/>
        <w:rPr>
          <w:rFonts w:ascii="Times New Roman" w:hAnsi="Times New Roman"/>
          <w:sz w:val="28"/>
          <w:szCs w:val="28"/>
        </w:rPr>
      </w:pPr>
      <w:r w:rsidRPr="00127A39">
        <w:rPr>
          <w:rFonts w:ascii="Times New Roman" w:hAnsi="Times New Roman"/>
          <w:sz w:val="28"/>
          <w:szCs w:val="28"/>
        </w:rPr>
        <w:t>К участию в работе Комиссии привлекается владелец нежилого здания и строения (на праве хозяйственного ведения, оперативного управления, по договорам безвозмездного пользования, аренды, доверительного управления), в отношении которых рассматривается вопрос о признании их аварийными (ветхими), а в случае необходимости - представители проектно-изыскательских организаций, производивших обследование этого здания и строения.</w:t>
      </w:r>
    </w:p>
    <w:p w:rsidR="001A1A65" w:rsidRPr="00127A39" w:rsidRDefault="001A1A65" w:rsidP="00127A39">
      <w:pPr>
        <w:widowControl w:val="0"/>
        <w:numPr>
          <w:ilvl w:val="0"/>
          <w:numId w:val="2"/>
        </w:numPr>
        <w:tabs>
          <w:tab w:val="left" w:pos="319"/>
        </w:tabs>
        <w:spacing w:after="0" w:line="288" w:lineRule="exact"/>
        <w:jc w:val="both"/>
        <w:rPr>
          <w:rFonts w:ascii="Times New Roman" w:hAnsi="Times New Roman"/>
          <w:sz w:val="28"/>
          <w:szCs w:val="28"/>
        </w:rPr>
      </w:pPr>
      <w:r w:rsidRPr="00127A39">
        <w:rPr>
          <w:rFonts w:ascii="Times New Roman" w:hAnsi="Times New Roman"/>
          <w:sz w:val="28"/>
          <w:szCs w:val="28"/>
        </w:rPr>
        <w:t>Комиссия рассматривает вопрос о признании нежилых зданий и строений аварийными (ветхими) на основании заявления собственника либо владельца нежилого здания и строения или представления органов Государственного санитарноэпидемиологического надзора, Государственного пожарного надзора, органов, осуществляющих федеральный надзор в области промышленной безопасности, организации технической инвентаризации и друг их органов и организаций.</w:t>
      </w:r>
    </w:p>
    <w:p w:rsidR="001A1A65" w:rsidRPr="00127A39" w:rsidRDefault="001A1A65" w:rsidP="00127A39">
      <w:pPr>
        <w:widowControl w:val="0"/>
        <w:numPr>
          <w:ilvl w:val="0"/>
          <w:numId w:val="2"/>
        </w:numPr>
        <w:tabs>
          <w:tab w:val="left" w:pos="461"/>
        </w:tabs>
        <w:spacing w:after="0" w:line="288" w:lineRule="exact"/>
        <w:jc w:val="both"/>
        <w:rPr>
          <w:rFonts w:ascii="Times New Roman" w:hAnsi="Times New Roman"/>
          <w:sz w:val="28"/>
          <w:szCs w:val="28"/>
        </w:rPr>
      </w:pPr>
      <w:r w:rsidRPr="00127A39">
        <w:rPr>
          <w:rFonts w:ascii="Times New Roman" w:hAnsi="Times New Roman"/>
          <w:sz w:val="28"/>
          <w:szCs w:val="28"/>
        </w:rPr>
        <w:t>Процедура осмотра нежилых зданий и строений должна быть начата Комиссией не позднее 20 дней со дня поступления в Комиссию заявления и документов либо заключение органа, уполномоченного на проведение государственного контроля и надзора.</w:t>
      </w:r>
    </w:p>
    <w:p w:rsidR="001A1A65" w:rsidRPr="00127A39" w:rsidRDefault="001A1A65" w:rsidP="00127A39">
      <w:pPr>
        <w:widowControl w:val="0"/>
        <w:numPr>
          <w:ilvl w:val="0"/>
          <w:numId w:val="2"/>
        </w:numPr>
        <w:tabs>
          <w:tab w:val="left" w:pos="319"/>
        </w:tabs>
        <w:spacing w:after="0" w:line="288" w:lineRule="exact"/>
        <w:rPr>
          <w:rFonts w:ascii="Times New Roman" w:hAnsi="Times New Roman"/>
          <w:sz w:val="28"/>
          <w:szCs w:val="28"/>
        </w:rPr>
      </w:pPr>
      <w:r w:rsidRPr="00127A39">
        <w:rPr>
          <w:rFonts w:ascii="Times New Roman" w:hAnsi="Times New Roman"/>
          <w:sz w:val="28"/>
          <w:szCs w:val="28"/>
        </w:rPr>
        <w:t>Для рассмотрения вопроса о признании нежилых зданий и строений аварийными (ветхими) в Комиссию представляются следующие документы:</w:t>
      </w:r>
    </w:p>
    <w:p w:rsidR="001A1A65" w:rsidRPr="00127A39" w:rsidRDefault="001A1A65" w:rsidP="00127A39">
      <w:pPr>
        <w:widowControl w:val="0"/>
        <w:tabs>
          <w:tab w:val="left" w:pos="351"/>
        </w:tabs>
        <w:spacing w:after="506" w:line="288" w:lineRule="exact"/>
        <w:rPr>
          <w:rFonts w:ascii="Times New Roman" w:hAnsi="Times New Roman"/>
          <w:sz w:val="28"/>
          <w:szCs w:val="28"/>
        </w:rPr>
      </w:pPr>
      <w:r w:rsidRPr="00127A39">
        <w:rPr>
          <w:rFonts w:ascii="Times New Roman" w:hAnsi="Times New Roman"/>
          <w:sz w:val="28"/>
          <w:szCs w:val="28"/>
        </w:rPr>
        <w:t>а)</w:t>
      </w:r>
      <w:r w:rsidRPr="00127A39">
        <w:rPr>
          <w:rFonts w:ascii="Times New Roman" w:hAnsi="Times New Roman"/>
          <w:sz w:val="28"/>
          <w:szCs w:val="28"/>
        </w:rPr>
        <w:tab/>
        <w:t>обращение лиц или органов, указанных в пункте 6 настоящего Положения, с изложением причин, но которым они считают необходимым признание зданий и строений непригодными для дальней</w:t>
      </w:r>
      <w:r>
        <w:rPr>
          <w:rFonts w:ascii="Times New Roman" w:hAnsi="Times New Roman"/>
          <w:sz w:val="28"/>
          <w:szCs w:val="28"/>
        </w:rPr>
        <w:t xml:space="preserve">шей эксплуатации.                       </w:t>
      </w:r>
      <w:r w:rsidRPr="00127A39">
        <w:rPr>
          <w:rFonts w:ascii="Times New Roman" w:hAnsi="Times New Roman"/>
          <w:sz w:val="28"/>
          <w:szCs w:val="28"/>
        </w:rPr>
        <w:t>б)</w:t>
      </w:r>
      <w:r w:rsidRPr="00127A39">
        <w:rPr>
          <w:rFonts w:ascii="Times New Roman" w:hAnsi="Times New Roman"/>
          <w:sz w:val="28"/>
          <w:szCs w:val="28"/>
        </w:rPr>
        <w:tab/>
        <w:t>копия технического паспорта здания или сооружения, выданная организацией технической инвентаризации, с указанием степени износа основных конструктивных элементов зданий и строений в целом либо отдельного помещения, а также остаточной стоимости этого здания или строения(отдельного</w:t>
      </w:r>
      <w:r>
        <w:rPr>
          <w:rFonts w:ascii="Times New Roman" w:hAnsi="Times New Roman"/>
          <w:sz w:val="28"/>
          <w:szCs w:val="28"/>
        </w:rPr>
        <w:t xml:space="preserve"> помещения</w:t>
      </w:r>
      <w:r w:rsidRPr="00127A39">
        <w:rPr>
          <w:rFonts w:ascii="Times New Roman" w:hAnsi="Times New Roman"/>
          <w:sz w:val="28"/>
          <w:szCs w:val="28"/>
        </w:rPr>
        <w:t>);в)</w:t>
      </w:r>
      <w:r w:rsidRPr="00127A39">
        <w:rPr>
          <w:rFonts w:ascii="Times New Roman" w:hAnsi="Times New Roman"/>
          <w:sz w:val="28"/>
          <w:szCs w:val="28"/>
        </w:rPr>
        <w:tab/>
        <w:t>соответствующие планы помещений, подготовленные организацией технической инвентаризации;г)</w:t>
      </w:r>
      <w:r w:rsidRPr="00127A39">
        <w:rPr>
          <w:rFonts w:ascii="Times New Roman" w:hAnsi="Times New Roman"/>
          <w:sz w:val="28"/>
          <w:szCs w:val="28"/>
        </w:rPr>
        <w:tab/>
        <w:t>акты проведенных за последние 3 года собственником, уполномоченным собственником лицом, владельцем нежилого здания и строения (на праве хозяйственного ведения, оперативного управления, по договорам безвозмездного пользования, аренды, доверительного управления и др.) общих осмотров зданий и строений с указанием видов и объемов ремонтных работ, выполненных за этот период;д)</w:t>
      </w:r>
      <w:r w:rsidRPr="00127A39">
        <w:rPr>
          <w:rFonts w:ascii="Times New Roman" w:hAnsi="Times New Roman"/>
          <w:sz w:val="28"/>
          <w:szCs w:val="28"/>
        </w:rPr>
        <w:tab/>
        <w:t>заключение органа Государственного санитарно-эпидемиологического надзора;е)</w:t>
      </w:r>
      <w:r w:rsidRPr="00127A39">
        <w:rPr>
          <w:rFonts w:ascii="Times New Roman" w:hAnsi="Times New Roman"/>
          <w:sz w:val="28"/>
          <w:szCs w:val="28"/>
        </w:rPr>
        <w:tab/>
        <w:t>заключение органа Государственного пожарного надзора;ж)</w:t>
      </w:r>
      <w:r w:rsidRPr="00127A39">
        <w:rPr>
          <w:rFonts w:ascii="Times New Roman" w:hAnsi="Times New Roman"/>
          <w:sz w:val="28"/>
          <w:szCs w:val="28"/>
        </w:rPr>
        <w:tab/>
        <w:t>заключение о техническом состоянии здания или строения, выданное имеющей лицензию на проведение соответствующих работ проектно</w:t>
      </w:r>
      <w:r w:rsidRPr="00127A39">
        <w:rPr>
          <w:rFonts w:ascii="Times New Roman" w:hAnsi="Times New Roman"/>
          <w:sz w:val="28"/>
          <w:szCs w:val="28"/>
        </w:rPr>
        <w:softHyphen/>
        <w:t>-изыскательской организацией по результатам обследования элементов ограждающих и несущих конструкций, с указанием категории непригодности здания или строения (отдельного помещения);з)</w:t>
      </w:r>
      <w:r w:rsidRPr="00127A39">
        <w:rPr>
          <w:rFonts w:ascii="Times New Roman" w:hAnsi="Times New Roman"/>
          <w:sz w:val="28"/>
          <w:szCs w:val="28"/>
        </w:rPr>
        <w:tab/>
        <w:t>другие документы, которые комиссия признает необходимыми для принятия решения</w:t>
      </w:r>
      <w:r>
        <w:rPr>
          <w:rFonts w:ascii="Times New Roman" w:hAnsi="Times New Roman"/>
          <w:sz w:val="28"/>
          <w:szCs w:val="28"/>
        </w:rPr>
        <w:t xml:space="preserve"> .                                                                                                     9.</w:t>
      </w:r>
      <w:r w:rsidRPr="00127A39">
        <w:rPr>
          <w:rFonts w:ascii="Times New Roman" w:hAnsi="Times New Roman"/>
          <w:sz w:val="28"/>
          <w:szCs w:val="28"/>
        </w:rPr>
        <w:t>Комиссия после изучения представленных документов и осмотра нежилого здания или строения (отдельного помещения) принимает одно из следующих решений:а)</w:t>
      </w:r>
      <w:r w:rsidRPr="00127A39">
        <w:rPr>
          <w:rFonts w:ascii="Times New Roman" w:hAnsi="Times New Roman"/>
          <w:sz w:val="28"/>
          <w:szCs w:val="28"/>
        </w:rPr>
        <w:tab/>
        <w:t>о пригодности нежилого здания или строения (отдельного помещения) для дальнейшей эксплуатации;б)</w:t>
      </w:r>
      <w:r w:rsidRPr="00127A39">
        <w:rPr>
          <w:rFonts w:ascii="Times New Roman" w:hAnsi="Times New Roman"/>
          <w:sz w:val="28"/>
          <w:szCs w:val="28"/>
        </w:rPr>
        <w:tab/>
        <w:t>о пригодности нежилого здания или строения (от дельного помещения) после проведения капитального ремонта, реконструкции или перепланировки (е приведением соответствующих технико-экономических обоснований);в)</w:t>
      </w:r>
      <w:r w:rsidRPr="00127A39">
        <w:rPr>
          <w:rFonts w:ascii="Times New Roman" w:hAnsi="Times New Roman"/>
          <w:sz w:val="28"/>
          <w:szCs w:val="28"/>
        </w:rPr>
        <w:tab/>
        <w:t>о непригодности здания или строения (отдельного помещения) для дальнейшей эксплуатации с указанием дефектов, которые не могут быть устранены технически или устранение которых экономически нецелесообразно, и критериев непригодности.</w:t>
      </w:r>
      <w:r>
        <w:rPr>
          <w:rFonts w:ascii="Times New Roman" w:hAnsi="Times New Roman"/>
          <w:sz w:val="28"/>
          <w:szCs w:val="28"/>
        </w:rPr>
        <w:t xml:space="preserve">                                 10.</w:t>
      </w:r>
      <w:r w:rsidRPr="00127A39">
        <w:rPr>
          <w:rFonts w:ascii="Times New Roman" w:hAnsi="Times New Roman"/>
          <w:sz w:val="28"/>
          <w:szCs w:val="28"/>
        </w:rPr>
        <w:t>Специалист Администрации по согласованию с председателем Комиссии назначает дату проведения осмотра и уведомляет членов Комиссии о дате проведения осмотра.</w:t>
      </w:r>
    </w:p>
    <w:p w:rsidR="001A1A65" w:rsidRPr="00127A39" w:rsidRDefault="001A1A65" w:rsidP="00127A39">
      <w:pPr>
        <w:widowControl w:val="0"/>
        <w:tabs>
          <w:tab w:val="left" w:pos="447"/>
        </w:tabs>
        <w:spacing w:after="474" w:line="28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127A39">
        <w:rPr>
          <w:rFonts w:ascii="Times New Roman" w:hAnsi="Times New Roman"/>
          <w:sz w:val="28"/>
          <w:szCs w:val="28"/>
        </w:rPr>
        <w:t>Комиссия в назначенный день рассматривает заявление, приложенные к заявлению документы либо заключение органа, уполномоченного на проведение государственного контроля и надзора, и принимает решение (в виде заключения), указанное в пункте 8 настоящего Регламента, либо решение о проведении дополнительного обследования оцениваемого помещения.</w:t>
      </w:r>
    </w:p>
    <w:p w:rsidR="001A1A65" w:rsidRDefault="001A1A65" w:rsidP="00127A39">
      <w:pPr>
        <w:widowControl w:val="0"/>
        <w:spacing w:after="0" w:line="220" w:lineRule="exact"/>
        <w:jc w:val="center"/>
        <w:rPr>
          <w:rFonts w:ascii="Arial Narrow" w:hAnsi="Arial Narrow" w:cs="Arial Narrow"/>
          <w:sz w:val="28"/>
          <w:szCs w:val="28"/>
        </w:rPr>
      </w:pPr>
    </w:p>
    <w:p w:rsidR="001A1A65" w:rsidRDefault="001A1A65" w:rsidP="00127A39">
      <w:pPr>
        <w:widowControl w:val="0"/>
        <w:spacing w:after="0" w:line="220" w:lineRule="exact"/>
        <w:jc w:val="center"/>
        <w:rPr>
          <w:rFonts w:ascii="Arial Narrow" w:hAnsi="Arial Narrow" w:cs="Arial Narrow"/>
          <w:sz w:val="28"/>
          <w:szCs w:val="28"/>
        </w:rPr>
      </w:pPr>
    </w:p>
    <w:p w:rsidR="001A1A65" w:rsidRPr="00127A39" w:rsidRDefault="001A1A65" w:rsidP="00127A3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A39">
        <w:rPr>
          <w:rFonts w:ascii="Times New Roman" w:hAnsi="Times New Roman"/>
          <w:color w:val="000000"/>
          <w:sz w:val="28"/>
          <w:szCs w:val="28"/>
          <w:lang w:eastAsia="ru-RU"/>
        </w:rPr>
        <w:t>Решение комиссии оформляется актом. Акт составляется в двух экземплярах, которые подписываются всеми членами комиссии. Члены комиссии, имеющие особое мнение, выражают его (в письменной форме) в отдельном документе, который является неотъемлемой частью акта. В обоих экземплярах акта делается отметка о наличии особого мнения.</w:t>
      </w:r>
    </w:p>
    <w:p w:rsidR="001A1A65" w:rsidRPr="00127A39" w:rsidRDefault="001A1A65" w:rsidP="00127A39">
      <w:pPr>
        <w:widowControl w:val="0"/>
        <w:tabs>
          <w:tab w:val="left" w:pos="428"/>
        </w:tabs>
        <w:spacing w:after="0" w:line="293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127A39">
        <w:rPr>
          <w:rFonts w:ascii="Times New Roman" w:hAnsi="Times New Roman"/>
          <w:sz w:val="28"/>
          <w:szCs w:val="28"/>
        </w:rPr>
        <w:t>Комиссия в 5-дневный срок направляет один экземпляр акта лицу, по чьей инициативе рассматривался вопрос.</w:t>
      </w:r>
    </w:p>
    <w:p w:rsidR="001A1A65" w:rsidRPr="00127A39" w:rsidRDefault="001A1A65" w:rsidP="00127A39">
      <w:pPr>
        <w:widowControl w:val="0"/>
        <w:tabs>
          <w:tab w:val="left" w:pos="442"/>
        </w:tabs>
        <w:spacing w:after="10378" w:line="293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127A39">
        <w:rPr>
          <w:rFonts w:ascii="Times New Roman" w:hAnsi="Times New Roman"/>
          <w:sz w:val="28"/>
          <w:szCs w:val="28"/>
        </w:rPr>
        <w:t>Решение комиссии может быть обжаловано заинтересованными лицами а судебном порядке.</w:t>
      </w:r>
    </w:p>
    <w:p w:rsidR="001A1A65" w:rsidRPr="00127A39" w:rsidRDefault="001A1A6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A1A65" w:rsidRPr="00127A39" w:rsidSect="005F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D13"/>
    <w:multiLevelType w:val="hybridMultilevel"/>
    <w:tmpl w:val="A294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3A5CE8"/>
    <w:multiLevelType w:val="multilevel"/>
    <w:tmpl w:val="10BC7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74A"/>
    <w:rsid w:val="000B374A"/>
    <w:rsid w:val="00127A39"/>
    <w:rsid w:val="001A1A65"/>
    <w:rsid w:val="002540DD"/>
    <w:rsid w:val="0027053E"/>
    <w:rsid w:val="005F0875"/>
    <w:rsid w:val="00A61E1C"/>
    <w:rsid w:val="00B7122C"/>
    <w:rsid w:val="00CF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1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980</Words>
  <Characters>5591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User</cp:lastModifiedBy>
  <cp:revision>6</cp:revision>
  <cp:lastPrinted>2019-07-25T08:07:00Z</cp:lastPrinted>
  <dcterms:created xsi:type="dcterms:W3CDTF">2019-07-25T07:56:00Z</dcterms:created>
  <dcterms:modified xsi:type="dcterms:W3CDTF">2019-07-25T10:29:00Z</dcterms:modified>
</cp:coreProperties>
</file>